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6031" w:type="pct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3"/>
      </w:tblGrid>
      <w:tr w:rsidR="00974E99" w:rsidRPr="00974E99" w14:paraId="47E64AA7" w14:textId="77777777" w:rsidTr="00130E25">
        <w:trPr>
          <w:trHeight w:hRule="exact" w:val="2948"/>
        </w:trPr>
        <w:tc>
          <w:tcPr>
            <w:tcW w:w="11283" w:type="dxa"/>
            <w:shd w:val="clear" w:color="auto" w:fill="83D0F5"/>
            <w:vAlign w:val="center"/>
          </w:tcPr>
          <w:p w14:paraId="64F5E1DA" w14:textId="40F8512B" w:rsidR="00974E99" w:rsidRPr="00974E99" w:rsidRDefault="00974E99" w:rsidP="00564664">
            <w:pPr>
              <w:pStyle w:val="Documenttype"/>
            </w:pPr>
            <w:bookmarkStart w:id="0" w:name="_GoBack" w:colFirst="0" w:colLast="0"/>
            <w:r w:rsidRPr="00974E99">
              <w:t xml:space="preserve">IALA </w:t>
            </w:r>
            <w:r w:rsidR="00F905E1">
              <w:t>R</w:t>
            </w:r>
            <w:r w:rsidR="00456EE9">
              <w:t>ECOMMENDATI</w:t>
            </w:r>
            <w:r w:rsidR="00F905E1">
              <w:t>ON</w:t>
            </w:r>
          </w:p>
        </w:tc>
      </w:tr>
      <w:bookmarkEnd w:id="0"/>
    </w:tbl>
    <w:p w14:paraId="68CAB611" w14:textId="77777777" w:rsidR="008972C3" w:rsidRDefault="008972C3" w:rsidP="003274DB"/>
    <w:p w14:paraId="43B79C5E" w14:textId="4217A409" w:rsidR="00D74AE1" w:rsidRDefault="00D74AE1" w:rsidP="003274DB"/>
    <w:p w14:paraId="7B958436" w14:textId="31FE0C58" w:rsidR="0029343F" w:rsidRDefault="0029343F" w:rsidP="002220CD">
      <w:pPr>
        <w:rPr>
          <w:caps/>
          <w:color w:val="00558C"/>
          <w:sz w:val="50"/>
        </w:rPr>
      </w:pPr>
      <w:r w:rsidRPr="0029343F">
        <w:rPr>
          <w:caps/>
          <w:color w:val="00558C"/>
          <w:sz w:val="50"/>
          <w:highlight w:val="yellow"/>
        </w:rPr>
        <w:t>Draft</w:t>
      </w:r>
    </w:p>
    <w:p w14:paraId="482DFBB2" w14:textId="77777777" w:rsidR="00D67D16" w:rsidRDefault="00D67D16" w:rsidP="002220CD">
      <w:pPr>
        <w:rPr>
          <w:caps/>
          <w:color w:val="00558C"/>
          <w:sz w:val="50"/>
        </w:rPr>
      </w:pPr>
      <w:r>
        <w:rPr>
          <w:caps/>
          <w:color w:val="00558C"/>
          <w:sz w:val="50"/>
        </w:rPr>
        <w:t>Marine Signal Lights</w:t>
      </w:r>
    </w:p>
    <w:p w14:paraId="0FC2967C" w14:textId="0DFBEAFE" w:rsidR="00D74AE1" w:rsidRPr="002220CD" w:rsidRDefault="00020EBC" w:rsidP="002220CD">
      <w:pPr>
        <w:rPr>
          <w:caps/>
          <w:color w:val="00558C"/>
          <w:sz w:val="50"/>
        </w:rPr>
      </w:pPr>
      <w:r>
        <w:rPr>
          <w:caps/>
          <w:color w:val="00558C"/>
          <w:sz w:val="50"/>
        </w:rPr>
        <w:t>Colours</w:t>
      </w:r>
    </w:p>
    <w:p w14:paraId="6CBF2C44" w14:textId="77777777" w:rsidR="006A48A6" w:rsidRDefault="006A48A6" w:rsidP="00D74AE1"/>
    <w:p w14:paraId="41B6E6B0" w14:textId="77777777" w:rsidR="005378B8" w:rsidRDefault="005378B8" w:rsidP="00D74AE1"/>
    <w:p w14:paraId="20BCCC59" w14:textId="77777777" w:rsidR="005378B8" w:rsidRDefault="005378B8" w:rsidP="00D74AE1"/>
    <w:p w14:paraId="05F84714" w14:textId="77777777" w:rsidR="005378B8" w:rsidRDefault="005378B8" w:rsidP="00D74AE1"/>
    <w:p w14:paraId="20CB8E74" w14:textId="77777777" w:rsidR="005378B8" w:rsidRDefault="005378B8" w:rsidP="00D74AE1"/>
    <w:p w14:paraId="3C24B6DB" w14:textId="77777777" w:rsidR="005378B8" w:rsidRDefault="005378B8" w:rsidP="00D74AE1"/>
    <w:p w14:paraId="6787CAAB" w14:textId="77777777" w:rsidR="005378B8" w:rsidRDefault="005378B8" w:rsidP="00D74AE1"/>
    <w:p w14:paraId="5F76FD87" w14:textId="77777777" w:rsidR="005378B8" w:rsidRDefault="005378B8" w:rsidP="00D74AE1"/>
    <w:p w14:paraId="72E90419" w14:textId="77777777" w:rsidR="005378B8" w:rsidRDefault="005378B8" w:rsidP="00D74AE1"/>
    <w:p w14:paraId="704F2E09" w14:textId="77777777" w:rsidR="005378B8" w:rsidRDefault="005378B8" w:rsidP="00D74AE1"/>
    <w:p w14:paraId="28A61252" w14:textId="77777777" w:rsidR="005378B8" w:rsidRDefault="005378B8" w:rsidP="00D74AE1"/>
    <w:p w14:paraId="0619A1CB" w14:textId="77777777" w:rsidR="005378B8" w:rsidRDefault="005378B8" w:rsidP="00D74AE1"/>
    <w:p w14:paraId="20609F99" w14:textId="77777777" w:rsidR="005378B8" w:rsidRDefault="005378B8" w:rsidP="00D74AE1"/>
    <w:p w14:paraId="35D7628F" w14:textId="77777777" w:rsidR="005378B8" w:rsidRDefault="005378B8" w:rsidP="00D74AE1"/>
    <w:p w14:paraId="22ECE7B6" w14:textId="77777777" w:rsidR="005378B8" w:rsidRDefault="005378B8" w:rsidP="00D74AE1"/>
    <w:p w14:paraId="7581E9D6" w14:textId="77777777" w:rsidR="005378B8" w:rsidRDefault="005378B8" w:rsidP="00D74AE1"/>
    <w:p w14:paraId="13F4A3D7" w14:textId="77777777" w:rsidR="005378B8" w:rsidRDefault="005378B8" w:rsidP="00D74AE1"/>
    <w:p w14:paraId="2B3E3491" w14:textId="77777777" w:rsidR="005378B8" w:rsidRDefault="005378B8" w:rsidP="00D74AE1"/>
    <w:p w14:paraId="0C7360C4" w14:textId="77777777" w:rsidR="005378B8" w:rsidRDefault="005378B8" w:rsidP="00D74AE1"/>
    <w:p w14:paraId="4153FA9F" w14:textId="77777777" w:rsidR="005378B8" w:rsidRDefault="005378B8" w:rsidP="00D74AE1"/>
    <w:p w14:paraId="4DC2812C" w14:textId="77777777" w:rsidR="005378B8" w:rsidRDefault="005378B8" w:rsidP="00D74AE1"/>
    <w:p w14:paraId="39E265E7" w14:textId="77777777" w:rsidR="005378B8" w:rsidRDefault="005378B8" w:rsidP="00D74AE1"/>
    <w:p w14:paraId="3D6C1E7E" w14:textId="77777777" w:rsidR="005378B8" w:rsidRDefault="005378B8" w:rsidP="00D74AE1"/>
    <w:p w14:paraId="77DA9DDD" w14:textId="77777777" w:rsidR="005378B8" w:rsidRDefault="005378B8" w:rsidP="00D74AE1"/>
    <w:p w14:paraId="18E71C2D" w14:textId="77777777" w:rsidR="005378B8" w:rsidRDefault="005378B8" w:rsidP="00D74AE1"/>
    <w:p w14:paraId="7530AB9B" w14:textId="0CEC8F64" w:rsidR="005378B8" w:rsidRDefault="00130E25" w:rsidP="005378B8">
      <w:pPr>
        <w:pStyle w:val="Editionnumber"/>
      </w:pPr>
      <w:r>
        <w:t xml:space="preserve">Edition </w:t>
      </w:r>
      <w:proofErr w:type="spellStart"/>
      <w:r>
        <w:t>x.x</w:t>
      </w:r>
      <w:proofErr w:type="spellEnd"/>
    </w:p>
    <w:p w14:paraId="7D121BD2" w14:textId="5B56FABC" w:rsidR="006A48A6" w:rsidRDefault="005378B8" w:rsidP="005378B8">
      <w:pPr>
        <w:pStyle w:val="Documentdate"/>
      </w:pPr>
      <w:r>
        <w:lastRenderedPageBreak/>
        <w:t>Document date</w:t>
      </w:r>
    </w:p>
    <w:p w14:paraId="5794C070" w14:textId="77777777" w:rsidR="00BC27F6" w:rsidRDefault="00BC27F6" w:rsidP="00D74AE1">
      <w:pPr>
        <w:sectPr w:rsidR="00BC27F6" w:rsidSect="007E30DF">
          <w:headerReference w:type="default" r:id="rId8"/>
          <w:footerReference w:type="default" r:id="rId9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2C4D6AD3" w14:textId="0B4198FF" w:rsidR="00914E26" w:rsidRPr="00460028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="00130E25">
        <w:t xml:space="preserve"> IALA d</w:t>
      </w:r>
      <w:r w:rsidRPr="00460028">
        <w:t xml:space="preserve">ocument are to </w:t>
      </w:r>
      <w:proofErr w:type="gramStart"/>
      <w:r w:rsidRPr="00460028">
        <w:t>be noted</w:t>
      </w:r>
      <w:proofErr w:type="gramEnd"/>
      <w:r w:rsidRPr="00460028">
        <w:t xml:space="preserve">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60028" w14:paraId="430D3EB5" w14:textId="77777777" w:rsidTr="005E4659">
        <w:tc>
          <w:tcPr>
            <w:tcW w:w="1908" w:type="dxa"/>
          </w:tcPr>
          <w:p w14:paraId="3107F566" w14:textId="77777777" w:rsidR="00914E26" w:rsidRPr="00460028" w:rsidRDefault="00914E26" w:rsidP="00914E26">
            <w:pPr>
              <w:pStyle w:val="Tabletexttitle"/>
            </w:pPr>
            <w:r w:rsidRPr="00460028">
              <w:t>Date</w:t>
            </w:r>
          </w:p>
        </w:tc>
        <w:tc>
          <w:tcPr>
            <w:tcW w:w="3576" w:type="dxa"/>
          </w:tcPr>
          <w:p w14:paraId="195E253F" w14:textId="77777777" w:rsidR="00914E26" w:rsidRPr="00460028" w:rsidRDefault="00914E26" w:rsidP="00914E26">
            <w:pPr>
              <w:pStyle w:val="Tabletexttitle"/>
            </w:pPr>
            <w:r w:rsidRPr="00460028">
              <w:t>Page / Section Revised</w:t>
            </w:r>
          </w:p>
        </w:tc>
        <w:tc>
          <w:tcPr>
            <w:tcW w:w="5001" w:type="dxa"/>
          </w:tcPr>
          <w:p w14:paraId="4BC79789" w14:textId="77777777" w:rsidR="00914E26" w:rsidRPr="00460028" w:rsidRDefault="00914E26" w:rsidP="005E4659">
            <w:pPr>
              <w:pStyle w:val="Tabletexttitle"/>
              <w:ind w:right="112"/>
            </w:pPr>
            <w:r w:rsidRPr="00460028">
              <w:t>Requirement for Revision</w:t>
            </w:r>
          </w:p>
        </w:tc>
      </w:tr>
      <w:tr w:rsidR="005E4659" w:rsidRPr="00460028" w14:paraId="6C9FFC4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E2B7AB8" w14:textId="77777777" w:rsidR="00914E26" w:rsidRPr="00C27E0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50FE44D" w14:textId="77777777" w:rsidR="00914E26" w:rsidRPr="00C27E0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DB61067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1B9351A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09D5CB2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FFA0815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614EB49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43EE038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DB0FA9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98A5B2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BD7E161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73C4037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D0A4237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D9AE83C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ACC1EBD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50D639EB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1C4C42B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4A66F6D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00D7F36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77E709E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78DD9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8D9AEF0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2191928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5CE7C674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8C1F8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BA2AD7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AE4F716" w14:textId="77777777" w:rsidR="00914E26" w:rsidRPr="00460028" w:rsidRDefault="00914E26" w:rsidP="00914E26">
            <w:pPr>
              <w:pStyle w:val="Tabletext"/>
            </w:pPr>
          </w:p>
        </w:tc>
      </w:tr>
    </w:tbl>
    <w:p w14:paraId="584BE115" w14:textId="10FBC064" w:rsidR="00914E26" w:rsidRDefault="00914E26" w:rsidP="00D74AE1"/>
    <w:p w14:paraId="2C99EEAE" w14:textId="6DA6DF40" w:rsidR="006F0EB9" w:rsidRDefault="006F0EB9">
      <w:pPr>
        <w:spacing w:after="200" w:line="276" w:lineRule="auto"/>
        <w:rPr>
          <w:rFonts w:eastAsia="Times New Roman" w:cs="Times New Roman"/>
          <w:b/>
          <w:i/>
          <w:caps/>
          <w:color w:val="009FDF"/>
          <w:sz w:val="48"/>
          <w:u w:val="single"/>
          <w:lang w:val="de-DE"/>
        </w:rPr>
      </w:pPr>
      <w:bookmarkStart w:id="1" w:name="_Toc442255952"/>
      <w:r>
        <w:rPr>
          <w:rFonts w:eastAsia="Times New Roman" w:cs="Times New Roman"/>
          <w:sz w:val="48"/>
          <w:lang w:val="de-DE"/>
        </w:rPr>
        <w:br w:type="page"/>
      </w:r>
    </w:p>
    <w:p w14:paraId="169CB87E" w14:textId="22C2F767" w:rsidR="001B7940" w:rsidRPr="00824EE0" w:rsidRDefault="001B7940" w:rsidP="001B7940">
      <w:pPr>
        <w:pStyle w:val="THECOUNCIL"/>
      </w:pPr>
      <w:r w:rsidRPr="00824EE0">
        <w:lastRenderedPageBreak/>
        <w:t>THE COUNCIL</w:t>
      </w:r>
    </w:p>
    <w:p w14:paraId="155E77F8" w14:textId="3C8F0F4D" w:rsidR="001B7940" w:rsidRPr="00284152" w:rsidRDefault="005C7E42" w:rsidP="001B7940">
      <w:pPr>
        <w:pStyle w:val="Noting"/>
      </w:pPr>
      <w:r>
        <w:rPr>
          <w:b/>
        </w:rPr>
        <w:t>RECALLING</w:t>
      </w:r>
      <w:r w:rsidR="001B7940" w:rsidRPr="00284152">
        <w:rPr>
          <w:b/>
        </w:rPr>
        <w:t xml:space="preserve"> </w:t>
      </w:r>
      <w:r w:rsidR="001B7940" w:rsidRPr="001B7940">
        <w:t>t</w:t>
      </w:r>
      <w:r w:rsidR="001B7940" w:rsidRPr="00284152">
        <w:t xml:space="preserve">he </w:t>
      </w:r>
      <w:r w:rsidRPr="005C7E42">
        <w:t>function of IALA with respect to Safety of Navigation, the efficiency of maritime transport and the protection of the environment</w:t>
      </w:r>
      <w:proofErr w:type="gramStart"/>
      <w:r w:rsidRPr="005C7E42">
        <w:t>;</w:t>
      </w:r>
      <w:proofErr w:type="gramEnd"/>
    </w:p>
    <w:p w14:paraId="642D0F6D" w14:textId="4452E2B0" w:rsidR="001B7940" w:rsidRPr="00CF436F" w:rsidRDefault="005C7E42" w:rsidP="001B7940">
      <w:pPr>
        <w:pStyle w:val="Noting"/>
        <w:rPr>
          <w:b/>
        </w:rPr>
      </w:pPr>
      <w:r>
        <w:rPr>
          <w:b/>
        </w:rPr>
        <w:t>RECOGNISING</w:t>
      </w:r>
      <w:r w:rsidR="001B7940">
        <w:t xml:space="preserve"> </w:t>
      </w:r>
      <w:r w:rsidR="00020EBC" w:rsidRPr="00020EBC">
        <w:t>the need to provide guidance within which the colours and colour boundaries of lights on aids to navigation should be determined</w:t>
      </w:r>
      <w:proofErr w:type="gramStart"/>
      <w:r w:rsidR="00020EBC" w:rsidRPr="00020EBC">
        <w:t>;</w:t>
      </w:r>
      <w:proofErr w:type="gramEnd"/>
    </w:p>
    <w:p w14:paraId="2FB5BA7D" w14:textId="50D4D728" w:rsidR="001B7940" w:rsidRPr="00CF436F" w:rsidRDefault="005C7E42" w:rsidP="001B7940">
      <w:pPr>
        <w:pStyle w:val="Noting"/>
        <w:rPr>
          <w:b/>
        </w:rPr>
      </w:pPr>
      <w:r>
        <w:rPr>
          <w:b/>
        </w:rPr>
        <w:t>RECOGNISING ALSO</w:t>
      </w:r>
      <w:r w:rsidR="001B7940" w:rsidRPr="00CF436F">
        <w:t xml:space="preserve"> </w:t>
      </w:r>
      <w:r w:rsidR="00020EBC" w:rsidRPr="00020EBC">
        <w:t>that that such guidance should enable a common approach to be made world-wide, thus greatly assisting mariners, who, while passing through waters of different authorities, should not be confused by light colours that are ambiguous;</w:t>
      </w:r>
    </w:p>
    <w:p w14:paraId="69C02AD8" w14:textId="11A91894" w:rsidR="001B7940" w:rsidRPr="00CF436F" w:rsidRDefault="005C7E42" w:rsidP="001B7940">
      <w:pPr>
        <w:pStyle w:val="Noting"/>
      </w:pPr>
      <w:r>
        <w:rPr>
          <w:b/>
        </w:rPr>
        <w:t>NOT</w:t>
      </w:r>
      <w:r w:rsidR="001B7940" w:rsidRPr="00CF436F">
        <w:rPr>
          <w:b/>
        </w:rPr>
        <w:t>ING</w:t>
      </w:r>
      <w:r w:rsidR="001B7940" w:rsidRPr="00CF436F">
        <w:t xml:space="preserve"> </w:t>
      </w:r>
      <w:r w:rsidRPr="005C7E42">
        <w:t>this document only applies to marine Aid-to-Navigation lights installed after the date of this publication</w:t>
      </w:r>
      <w:proofErr w:type="gramStart"/>
      <w:r w:rsidRPr="005C7E42">
        <w:t>;</w:t>
      </w:r>
      <w:proofErr w:type="gramEnd"/>
    </w:p>
    <w:p w14:paraId="0C388DB8" w14:textId="3982D7E1" w:rsidR="001B7940" w:rsidRPr="000263FB" w:rsidRDefault="005C7E42" w:rsidP="001B7940">
      <w:pPr>
        <w:pStyle w:val="Noting"/>
      </w:pPr>
      <w:r>
        <w:rPr>
          <w:b/>
        </w:rPr>
        <w:t>ADOPTS</w:t>
      </w:r>
      <w:r w:rsidR="001B7940" w:rsidRPr="00CF436F">
        <w:t xml:space="preserve"> </w:t>
      </w:r>
      <w:r w:rsidRPr="005C7E42">
        <w:t xml:space="preserve">the tables and charts in the </w:t>
      </w:r>
      <w:r w:rsidRPr="004F6AD3">
        <w:t>annex of this recommendation; and,</w:t>
      </w:r>
    </w:p>
    <w:p w14:paraId="4392F48B" w14:textId="77777777" w:rsidR="003F00F6" w:rsidRDefault="001B7940" w:rsidP="004F6AD3">
      <w:pPr>
        <w:pStyle w:val="Noting"/>
      </w:pPr>
      <w:r w:rsidRPr="00CF436F">
        <w:rPr>
          <w:b/>
        </w:rPr>
        <w:t>RECOMMENDS</w:t>
      </w:r>
      <w:r w:rsidRPr="00822227">
        <w:t xml:space="preserve"> </w:t>
      </w:r>
    </w:p>
    <w:p w14:paraId="55C38CBC" w14:textId="77777777" w:rsidR="00304ED8" w:rsidRPr="00304ED8" w:rsidRDefault="00304ED8" w:rsidP="00AD7819">
      <w:pPr>
        <w:pStyle w:val="Bullet1-recommendation"/>
        <w:rPr>
          <w:b/>
        </w:rPr>
      </w:pPr>
      <w:r>
        <w:t>t</w:t>
      </w:r>
      <w:r w:rsidRPr="00AD7819">
        <w:t xml:space="preserve">hat </w:t>
      </w:r>
      <w:r>
        <w:t>the colour model used throughout all specifications is the chromaticity chart according to the CIE 1931 standard colorimetry system (2°-observer);</w:t>
      </w:r>
    </w:p>
    <w:p w14:paraId="6218C938" w14:textId="0ADE1117" w:rsidR="005C7E42" w:rsidRPr="006F0EB9" w:rsidRDefault="005C7E42" w:rsidP="00304ED8">
      <w:pPr>
        <w:pStyle w:val="Bullet1-recommendation"/>
        <w:rPr>
          <w:b/>
        </w:rPr>
      </w:pPr>
      <w:proofErr w:type="gramStart"/>
      <w:r w:rsidRPr="003F00F6">
        <w:t>that</w:t>
      </w:r>
      <w:proofErr w:type="gramEnd"/>
      <w:r w:rsidRPr="003F00F6">
        <w:t xml:space="preserve"> National Members, other appropriate Authorities and manufacturers providing marine aids to navigation services </w:t>
      </w:r>
      <w:r w:rsidR="00020EBC" w:rsidRPr="004B175A">
        <w:t>adopt the system for coloured light signals set out in the Annexes</w:t>
      </w:r>
      <w:r w:rsidR="00304ED8">
        <w:t xml:space="preserve"> to this Recommendation.</w:t>
      </w:r>
      <w:bookmarkEnd w:id="1"/>
    </w:p>
    <w:p w14:paraId="3CD834F9" w14:textId="4D74FFFC" w:rsidR="00B5643F" w:rsidRDefault="001A3530">
      <w:pPr>
        <w:spacing w:after="200" w:line="276" w:lineRule="auto"/>
        <w:rPr>
          <w:rFonts w:asciiTheme="majorHAnsi" w:eastAsiaTheme="majorEastAsia" w:hAnsiTheme="majorHAnsi" w:cstheme="majorBidi"/>
          <w:b/>
          <w:bCs/>
          <w:caps/>
          <w:color w:val="009FDF"/>
          <w:sz w:val="28"/>
          <w:szCs w:val="24"/>
          <w:lang w:val="en-US"/>
        </w:rPr>
      </w:pPr>
      <w:r>
        <w:rPr>
          <w:rFonts w:asciiTheme="majorHAnsi" w:eastAsiaTheme="majorEastAsia" w:hAnsiTheme="majorHAnsi" w:cstheme="majorBidi"/>
          <w:b/>
          <w:bCs/>
          <w:caps/>
          <w:color w:val="009FDF"/>
          <w:sz w:val="28"/>
          <w:szCs w:val="24"/>
          <w:lang w:val="en-US"/>
        </w:rPr>
        <w:br w:type="page"/>
      </w:r>
    </w:p>
    <w:p w14:paraId="02A8D1DE" w14:textId="68B00BD8" w:rsidR="00304ED8" w:rsidRDefault="00304ED8" w:rsidP="00304ED8">
      <w:pPr>
        <w:pStyle w:val="Annex"/>
        <w:rPr>
          <w:lang w:val="en-US"/>
        </w:rPr>
      </w:pPr>
      <w:r>
        <w:rPr>
          <w:lang w:val="en-US"/>
        </w:rPr>
        <w:lastRenderedPageBreak/>
        <w:t>Colour regions</w:t>
      </w:r>
    </w:p>
    <w:p w14:paraId="36091ABC" w14:textId="0BD47FA5" w:rsidR="00304ED8" w:rsidRDefault="00304ED8" w:rsidP="00304ED8">
      <w:pPr>
        <w:pStyle w:val="Caption"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366E25">
        <w:rPr>
          <w:noProof/>
        </w:rPr>
        <w:t>1</w:t>
      </w:r>
      <w:r>
        <w:fldChar w:fldCharType="end"/>
      </w:r>
      <w:r>
        <w:t xml:space="preserve"> Chromaticity Corner Coordinates</w:t>
      </w:r>
    </w:p>
    <w:p w14:paraId="7231840D" w14:textId="77777777" w:rsidR="00304ED8" w:rsidRPr="00304ED8" w:rsidRDefault="00304ED8" w:rsidP="00304ED8">
      <w:pPr>
        <w:rPr>
          <w:lang w:val="en-US"/>
        </w:rPr>
      </w:pPr>
    </w:p>
    <w:tbl>
      <w:tblPr>
        <w:tblStyle w:val="TableGrid"/>
        <w:tblW w:w="9526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134"/>
        <w:gridCol w:w="1020"/>
        <w:gridCol w:w="1020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69542F" w14:paraId="3F321BFF" w14:textId="5F6CBDA5" w:rsidTr="0053112F">
        <w:tc>
          <w:tcPr>
            <w:tcW w:w="1134" w:type="dxa"/>
            <w:vMerge w:val="restart"/>
          </w:tcPr>
          <w:p w14:paraId="3CD688C5" w14:textId="70A3DFE1" w:rsidR="0069542F" w:rsidRDefault="0069542F" w:rsidP="00CF2F05">
            <w:pPr>
              <w:pStyle w:val="Tabletext"/>
            </w:pPr>
            <w:r>
              <w:t>Colour</w:t>
            </w:r>
          </w:p>
        </w:tc>
        <w:tc>
          <w:tcPr>
            <w:tcW w:w="2040" w:type="dxa"/>
            <w:gridSpan w:val="2"/>
            <w:vAlign w:val="center"/>
          </w:tcPr>
          <w:p w14:paraId="5F5D3604" w14:textId="22FED7E1" w:rsidR="0069542F" w:rsidRDefault="0069542F" w:rsidP="0069542F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88" w:type="dxa"/>
            <w:gridSpan w:val="2"/>
            <w:vAlign w:val="center"/>
          </w:tcPr>
          <w:p w14:paraId="6C2538DE" w14:textId="7C6709D9" w:rsidR="0069542F" w:rsidRDefault="0069542F" w:rsidP="0069542F">
            <w:pPr>
              <w:pStyle w:val="Tabletext"/>
              <w:jc w:val="center"/>
            </w:pPr>
            <w:r>
              <w:t>2</w:t>
            </w:r>
          </w:p>
        </w:tc>
        <w:tc>
          <w:tcPr>
            <w:tcW w:w="1588" w:type="dxa"/>
            <w:gridSpan w:val="2"/>
            <w:vAlign w:val="center"/>
          </w:tcPr>
          <w:p w14:paraId="03F01105" w14:textId="2A1F8BBD" w:rsidR="0069542F" w:rsidRDefault="0069542F" w:rsidP="0069542F">
            <w:pPr>
              <w:pStyle w:val="Tabletext"/>
              <w:jc w:val="center"/>
            </w:pPr>
            <w:r>
              <w:t>3</w:t>
            </w:r>
          </w:p>
        </w:tc>
        <w:tc>
          <w:tcPr>
            <w:tcW w:w="1588" w:type="dxa"/>
            <w:gridSpan w:val="2"/>
            <w:vAlign w:val="center"/>
          </w:tcPr>
          <w:p w14:paraId="6FB2BEF4" w14:textId="00B522F8" w:rsidR="0069542F" w:rsidRDefault="0069542F" w:rsidP="0069542F">
            <w:pPr>
              <w:pStyle w:val="Tabletext"/>
              <w:jc w:val="center"/>
            </w:pPr>
            <w:r>
              <w:t>4</w:t>
            </w:r>
          </w:p>
        </w:tc>
        <w:tc>
          <w:tcPr>
            <w:tcW w:w="1588" w:type="dxa"/>
            <w:gridSpan w:val="2"/>
            <w:vAlign w:val="center"/>
          </w:tcPr>
          <w:p w14:paraId="69B4562E" w14:textId="67351E98" w:rsidR="0069542F" w:rsidRDefault="0069542F" w:rsidP="0069542F">
            <w:pPr>
              <w:pStyle w:val="Tabletext"/>
              <w:jc w:val="center"/>
            </w:pPr>
            <w:r>
              <w:t>5</w:t>
            </w:r>
          </w:p>
        </w:tc>
      </w:tr>
      <w:tr w:rsidR="0069542F" w14:paraId="47E8A838" w14:textId="465B0A7D" w:rsidTr="0069542F">
        <w:tc>
          <w:tcPr>
            <w:tcW w:w="1134" w:type="dxa"/>
            <w:vMerge/>
          </w:tcPr>
          <w:p w14:paraId="46E5CEA8" w14:textId="77777777" w:rsidR="00CF2F05" w:rsidRDefault="00CF2F05" w:rsidP="00CF2F05">
            <w:pPr>
              <w:pStyle w:val="Tabletext"/>
            </w:pPr>
          </w:p>
        </w:tc>
        <w:tc>
          <w:tcPr>
            <w:tcW w:w="1020" w:type="dxa"/>
            <w:vAlign w:val="center"/>
          </w:tcPr>
          <w:p w14:paraId="7935F033" w14:textId="1DF6A306" w:rsidR="00CF2F05" w:rsidRDefault="00CF2F05" w:rsidP="0069542F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1020" w:type="dxa"/>
            <w:vAlign w:val="center"/>
          </w:tcPr>
          <w:p w14:paraId="254CC752" w14:textId="3FF290CB" w:rsidR="00CF2F05" w:rsidRDefault="00CF2F05" w:rsidP="0069542F">
            <w:pPr>
              <w:pStyle w:val="Tabletext"/>
              <w:jc w:val="center"/>
            </w:pPr>
            <w:r>
              <w:t>y</w:t>
            </w:r>
          </w:p>
        </w:tc>
        <w:tc>
          <w:tcPr>
            <w:tcW w:w="794" w:type="dxa"/>
            <w:vAlign w:val="center"/>
          </w:tcPr>
          <w:p w14:paraId="0D8752C2" w14:textId="19D8D621" w:rsidR="00CF2F05" w:rsidRDefault="00CF2F05" w:rsidP="0069542F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14:paraId="1B7E9846" w14:textId="2E9B6544" w:rsidR="00CF2F05" w:rsidRDefault="00CF2F05" w:rsidP="0069542F">
            <w:pPr>
              <w:pStyle w:val="Tabletext"/>
              <w:jc w:val="center"/>
            </w:pPr>
            <w:r>
              <w:t>y</w:t>
            </w:r>
          </w:p>
        </w:tc>
        <w:tc>
          <w:tcPr>
            <w:tcW w:w="794" w:type="dxa"/>
            <w:vAlign w:val="center"/>
          </w:tcPr>
          <w:p w14:paraId="62A466F5" w14:textId="1A889ACD" w:rsidR="00CF2F05" w:rsidRDefault="00CF2F05" w:rsidP="0069542F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14:paraId="580EA150" w14:textId="05A76DB0" w:rsidR="00CF2F05" w:rsidRDefault="00CF2F05" w:rsidP="0069542F">
            <w:pPr>
              <w:pStyle w:val="Tabletext"/>
              <w:jc w:val="center"/>
            </w:pPr>
            <w:r>
              <w:t>y</w:t>
            </w:r>
          </w:p>
        </w:tc>
        <w:tc>
          <w:tcPr>
            <w:tcW w:w="794" w:type="dxa"/>
            <w:vAlign w:val="center"/>
          </w:tcPr>
          <w:p w14:paraId="444F71DF" w14:textId="0327A9CB" w:rsidR="00CF2F05" w:rsidRDefault="00CF2F05" w:rsidP="0069542F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14:paraId="36D062DC" w14:textId="23A994B5" w:rsidR="00CF2F05" w:rsidRDefault="00CF2F05" w:rsidP="0069542F">
            <w:pPr>
              <w:pStyle w:val="Tabletext"/>
              <w:jc w:val="center"/>
            </w:pPr>
            <w:r>
              <w:t>y</w:t>
            </w:r>
          </w:p>
        </w:tc>
        <w:tc>
          <w:tcPr>
            <w:tcW w:w="794" w:type="dxa"/>
            <w:vAlign w:val="center"/>
          </w:tcPr>
          <w:p w14:paraId="736D6C82" w14:textId="3BBAB3EE" w:rsidR="00CF2F05" w:rsidRDefault="00CF2F05" w:rsidP="0069542F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14:paraId="2DAE26D7" w14:textId="04958995" w:rsidR="00CF2F05" w:rsidRDefault="00CF2F05" w:rsidP="0069542F">
            <w:pPr>
              <w:pStyle w:val="Tabletext"/>
              <w:jc w:val="center"/>
            </w:pPr>
            <w:r>
              <w:t>y</w:t>
            </w:r>
          </w:p>
        </w:tc>
      </w:tr>
      <w:tr w:rsidR="0069542F" w14:paraId="3D3B90BB" w14:textId="0D14E03F" w:rsidTr="0069542F">
        <w:tc>
          <w:tcPr>
            <w:tcW w:w="1134" w:type="dxa"/>
          </w:tcPr>
          <w:p w14:paraId="0068E70C" w14:textId="15CC9B1A" w:rsidR="00CF2F05" w:rsidRDefault="00CF2F05" w:rsidP="00CF2F05">
            <w:pPr>
              <w:pStyle w:val="Tabletext"/>
            </w:pPr>
            <w:r>
              <w:t>Red</w:t>
            </w:r>
          </w:p>
        </w:tc>
        <w:tc>
          <w:tcPr>
            <w:tcW w:w="1020" w:type="dxa"/>
            <w:vAlign w:val="center"/>
          </w:tcPr>
          <w:p w14:paraId="53746FEE" w14:textId="04CD483A" w:rsidR="00CF2F05" w:rsidRDefault="00883928" w:rsidP="0069542F">
            <w:pPr>
              <w:pStyle w:val="Tabletext"/>
              <w:jc w:val="center"/>
            </w:pPr>
            <w:r>
              <w:t>0.710</w:t>
            </w:r>
          </w:p>
        </w:tc>
        <w:tc>
          <w:tcPr>
            <w:tcW w:w="1020" w:type="dxa"/>
            <w:vAlign w:val="center"/>
          </w:tcPr>
          <w:p w14:paraId="34F6DC9F" w14:textId="52588F9E" w:rsidR="00CF2F05" w:rsidRDefault="00883928" w:rsidP="0069542F">
            <w:pPr>
              <w:pStyle w:val="Tabletext"/>
              <w:jc w:val="center"/>
            </w:pPr>
            <w:r>
              <w:t>0.290</w:t>
            </w:r>
          </w:p>
        </w:tc>
        <w:tc>
          <w:tcPr>
            <w:tcW w:w="794" w:type="dxa"/>
            <w:vAlign w:val="center"/>
          </w:tcPr>
          <w:p w14:paraId="7D7A9BD8" w14:textId="2A8A833B" w:rsidR="00CF2F05" w:rsidRDefault="00883928" w:rsidP="0069542F">
            <w:pPr>
              <w:pStyle w:val="Tabletext"/>
              <w:jc w:val="center"/>
            </w:pPr>
            <w:r>
              <w:t>0.690</w:t>
            </w:r>
          </w:p>
        </w:tc>
        <w:tc>
          <w:tcPr>
            <w:tcW w:w="794" w:type="dxa"/>
            <w:vAlign w:val="center"/>
          </w:tcPr>
          <w:p w14:paraId="63B9B6BC" w14:textId="1ED93851" w:rsidR="00CF2F05" w:rsidRDefault="00883928" w:rsidP="0069542F">
            <w:pPr>
              <w:pStyle w:val="Tabletext"/>
              <w:jc w:val="center"/>
            </w:pPr>
            <w:r>
              <w:t>0.290</w:t>
            </w:r>
          </w:p>
        </w:tc>
        <w:tc>
          <w:tcPr>
            <w:tcW w:w="794" w:type="dxa"/>
            <w:vAlign w:val="center"/>
          </w:tcPr>
          <w:p w14:paraId="66A44181" w14:textId="0E5232A7" w:rsidR="00CF2F05" w:rsidRDefault="00883928" w:rsidP="0069542F">
            <w:pPr>
              <w:pStyle w:val="Tabletext"/>
              <w:jc w:val="center"/>
            </w:pPr>
            <w:r>
              <w:t>0.660</w:t>
            </w:r>
          </w:p>
        </w:tc>
        <w:tc>
          <w:tcPr>
            <w:tcW w:w="794" w:type="dxa"/>
            <w:vAlign w:val="center"/>
          </w:tcPr>
          <w:p w14:paraId="4671F1B1" w14:textId="026DDF21" w:rsidR="00CF2F05" w:rsidRDefault="00883928" w:rsidP="0069542F">
            <w:pPr>
              <w:pStyle w:val="Tabletext"/>
              <w:jc w:val="center"/>
            </w:pPr>
            <w:r>
              <w:t>0.320</w:t>
            </w:r>
          </w:p>
        </w:tc>
        <w:tc>
          <w:tcPr>
            <w:tcW w:w="794" w:type="dxa"/>
            <w:vAlign w:val="center"/>
          </w:tcPr>
          <w:p w14:paraId="1C51E87F" w14:textId="4C1599C7" w:rsidR="00CF2F05" w:rsidRDefault="00883928" w:rsidP="0069542F">
            <w:pPr>
              <w:pStyle w:val="Tabletext"/>
              <w:jc w:val="center"/>
            </w:pPr>
            <w:r>
              <w:t>0.680</w:t>
            </w:r>
          </w:p>
        </w:tc>
        <w:tc>
          <w:tcPr>
            <w:tcW w:w="794" w:type="dxa"/>
            <w:vAlign w:val="center"/>
          </w:tcPr>
          <w:p w14:paraId="0D5117C6" w14:textId="73B94840" w:rsidR="00CF2F05" w:rsidRDefault="00883928" w:rsidP="0069542F">
            <w:pPr>
              <w:pStyle w:val="Tabletext"/>
              <w:jc w:val="center"/>
            </w:pPr>
            <w:r>
              <w:t>0.320</w:t>
            </w:r>
          </w:p>
        </w:tc>
        <w:tc>
          <w:tcPr>
            <w:tcW w:w="794" w:type="dxa"/>
            <w:vAlign w:val="center"/>
          </w:tcPr>
          <w:p w14:paraId="7B09ACEA" w14:textId="77777777" w:rsidR="00CF2F05" w:rsidRDefault="00CF2F05" w:rsidP="0069542F">
            <w:pPr>
              <w:pStyle w:val="Tabletext"/>
              <w:jc w:val="center"/>
            </w:pPr>
          </w:p>
        </w:tc>
        <w:tc>
          <w:tcPr>
            <w:tcW w:w="794" w:type="dxa"/>
            <w:vAlign w:val="center"/>
          </w:tcPr>
          <w:p w14:paraId="74EB9811" w14:textId="77777777" w:rsidR="00CF2F05" w:rsidRDefault="00CF2F05" w:rsidP="0069542F">
            <w:pPr>
              <w:pStyle w:val="Tabletext"/>
              <w:jc w:val="center"/>
            </w:pPr>
          </w:p>
        </w:tc>
      </w:tr>
      <w:tr w:rsidR="0069542F" w14:paraId="1A5E3E15" w14:textId="0D35B373" w:rsidTr="0069542F">
        <w:tc>
          <w:tcPr>
            <w:tcW w:w="1134" w:type="dxa"/>
          </w:tcPr>
          <w:p w14:paraId="312C3C5D" w14:textId="6566F16F" w:rsidR="00CF2F05" w:rsidRDefault="00CF2F05" w:rsidP="00CF2F05">
            <w:pPr>
              <w:pStyle w:val="Tabletext"/>
            </w:pPr>
            <w:r>
              <w:t>Yellow</w:t>
            </w:r>
          </w:p>
        </w:tc>
        <w:tc>
          <w:tcPr>
            <w:tcW w:w="1020" w:type="dxa"/>
            <w:vAlign w:val="center"/>
          </w:tcPr>
          <w:p w14:paraId="09147AE1" w14:textId="2615B1BE" w:rsidR="00CF2F05" w:rsidRDefault="00883928" w:rsidP="0069542F">
            <w:pPr>
              <w:pStyle w:val="Tabletext"/>
              <w:jc w:val="center"/>
            </w:pPr>
            <w:r>
              <w:t>0.5865</w:t>
            </w:r>
          </w:p>
        </w:tc>
        <w:tc>
          <w:tcPr>
            <w:tcW w:w="1020" w:type="dxa"/>
            <w:vAlign w:val="center"/>
          </w:tcPr>
          <w:p w14:paraId="71BABAF7" w14:textId="29508E7B" w:rsidR="00CF2F05" w:rsidRDefault="00883928" w:rsidP="0069542F">
            <w:pPr>
              <w:pStyle w:val="Tabletext"/>
              <w:jc w:val="center"/>
            </w:pPr>
            <w:r>
              <w:t>0.413</w:t>
            </w:r>
          </w:p>
        </w:tc>
        <w:tc>
          <w:tcPr>
            <w:tcW w:w="794" w:type="dxa"/>
            <w:vAlign w:val="center"/>
          </w:tcPr>
          <w:p w14:paraId="23A37C89" w14:textId="1276D0F7" w:rsidR="00CF2F05" w:rsidRDefault="00883928" w:rsidP="0069542F">
            <w:pPr>
              <w:pStyle w:val="Tabletext"/>
              <w:jc w:val="center"/>
            </w:pPr>
            <w:r>
              <w:t>0.581</w:t>
            </w:r>
          </w:p>
        </w:tc>
        <w:tc>
          <w:tcPr>
            <w:tcW w:w="794" w:type="dxa"/>
            <w:vAlign w:val="center"/>
          </w:tcPr>
          <w:p w14:paraId="51ED4F56" w14:textId="733B43C2" w:rsidR="00CF2F05" w:rsidRDefault="00883928" w:rsidP="0069542F">
            <w:pPr>
              <w:pStyle w:val="Tabletext"/>
              <w:jc w:val="center"/>
            </w:pPr>
            <w:r>
              <w:t>0.411</w:t>
            </w:r>
          </w:p>
        </w:tc>
        <w:tc>
          <w:tcPr>
            <w:tcW w:w="794" w:type="dxa"/>
            <w:vAlign w:val="center"/>
          </w:tcPr>
          <w:p w14:paraId="18097F98" w14:textId="43A353E0" w:rsidR="00CF2F05" w:rsidRDefault="00883928" w:rsidP="0069542F">
            <w:pPr>
              <w:pStyle w:val="Tabletext"/>
              <w:jc w:val="center"/>
            </w:pPr>
            <w:r>
              <w:t>0.555</w:t>
            </w:r>
          </w:p>
        </w:tc>
        <w:tc>
          <w:tcPr>
            <w:tcW w:w="794" w:type="dxa"/>
            <w:vAlign w:val="center"/>
          </w:tcPr>
          <w:p w14:paraId="3F70AC88" w14:textId="6BD58F84" w:rsidR="00CF2F05" w:rsidRDefault="00883928" w:rsidP="0069542F">
            <w:pPr>
              <w:pStyle w:val="Tabletext"/>
              <w:jc w:val="center"/>
            </w:pPr>
            <w:r>
              <w:t>0.435</w:t>
            </w:r>
          </w:p>
        </w:tc>
        <w:tc>
          <w:tcPr>
            <w:tcW w:w="794" w:type="dxa"/>
            <w:vAlign w:val="center"/>
          </w:tcPr>
          <w:p w14:paraId="6097ADBA" w14:textId="7AEF9E4E" w:rsidR="00CF2F05" w:rsidRDefault="00883928" w:rsidP="0069542F">
            <w:pPr>
              <w:pStyle w:val="Tabletext"/>
              <w:jc w:val="center"/>
            </w:pPr>
            <w:r>
              <w:t>0.560</w:t>
            </w:r>
          </w:p>
        </w:tc>
        <w:tc>
          <w:tcPr>
            <w:tcW w:w="794" w:type="dxa"/>
            <w:vAlign w:val="center"/>
          </w:tcPr>
          <w:p w14:paraId="35F0ADFC" w14:textId="55991124" w:rsidR="00CF2F05" w:rsidRDefault="00883928" w:rsidP="0069542F">
            <w:pPr>
              <w:pStyle w:val="Tabletext"/>
              <w:jc w:val="center"/>
            </w:pPr>
            <w:r>
              <w:t>0.440</w:t>
            </w:r>
          </w:p>
        </w:tc>
        <w:tc>
          <w:tcPr>
            <w:tcW w:w="794" w:type="dxa"/>
            <w:vAlign w:val="center"/>
          </w:tcPr>
          <w:p w14:paraId="6D4F6839" w14:textId="77777777" w:rsidR="00CF2F05" w:rsidRDefault="00CF2F05" w:rsidP="0069542F">
            <w:pPr>
              <w:pStyle w:val="Tabletext"/>
              <w:jc w:val="center"/>
            </w:pPr>
          </w:p>
        </w:tc>
        <w:tc>
          <w:tcPr>
            <w:tcW w:w="794" w:type="dxa"/>
            <w:vAlign w:val="center"/>
          </w:tcPr>
          <w:p w14:paraId="6031EC36" w14:textId="77777777" w:rsidR="00CF2F05" w:rsidRDefault="00CF2F05" w:rsidP="0069542F">
            <w:pPr>
              <w:pStyle w:val="Tabletext"/>
              <w:jc w:val="center"/>
            </w:pPr>
          </w:p>
        </w:tc>
      </w:tr>
      <w:tr w:rsidR="0069542F" w14:paraId="34B1F4B4" w14:textId="763FBE9D" w:rsidTr="0069542F">
        <w:tc>
          <w:tcPr>
            <w:tcW w:w="1134" w:type="dxa"/>
          </w:tcPr>
          <w:p w14:paraId="2C806A58" w14:textId="7893386C" w:rsidR="00CF2F05" w:rsidRDefault="00CF2F05" w:rsidP="00B652B6">
            <w:pPr>
              <w:pStyle w:val="Tabletext"/>
            </w:pPr>
            <w:r>
              <w:t xml:space="preserve">Green </w:t>
            </w:r>
            <w:r w:rsidR="00B652B6">
              <w:t>A</w:t>
            </w:r>
          </w:p>
        </w:tc>
        <w:tc>
          <w:tcPr>
            <w:tcW w:w="1020" w:type="dxa"/>
            <w:vAlign w:val="center"/>
          </w:tcPr>
          <w:p w14:paraId="557C8D15" w14:textId="6C338730" w:rsidR="00CF2F05" w:rsidRDefault="00883928" w:rsidP="0069542F">
            <w:pPr>
              <w:pStyle w:val="Tabletext"/>
              <w:jc w:val="center"/>
            </w:pPr>
            <w:r>
              <w:t>0.009</w:t>
            </w:r>
          </w:p>
        </w:tc>
        <w:tc>
          <w:tcPr>
            <w:tcW w:w="1020" w:type="dxa"/>
            <w:vAlign w:val="center"/>
          </w:tcPr>
          <w:p w14:paraId="263D33AD" w14:textId="0FD638F9" w:rsidR="00CF2F05" w:rsidRDefault="00883928" w:rsidP="0069542F">
            <w:pPr>
              <w:pStyle w:val="Tabletext"/>
              <w:jc w:val="center"/>
            </w:pPr>
            <w:r>
              <w:t>0.720</w:t>
            </w:r>
          </w:p>
        </w:tc>
        <w:tc>
          <w:tcPr>
            <w:tcW w:w="794" w:type="dxa"/>
            <w:vAlign w:val="center"/>
          </w:tcPr>
          <w:p w14:paraId="14F42D8C" w14:textId="285457BD" w:rsidR="00CF2F05" w:rsidRDefault="00883928" w:rsidP="0069542F">
            <w:pPr>
              <w:pStyle w:val="Tabletext"/>
              <w:jc w:val="center"/>
            </w:pPr>
            <w:r>
              <w:t>0.284</w:t>
            </w:r>
          </w:p>
        </w:tc>
        <w:tc>
          <w:tcPr>
            <w:tcW w:w="794" w:type="dxa"/>
            <w:vAlign w:val="center"/>
          </w:tcPr>
          <w:p w14:paraId="76840216" w14:textId="46B6B8BD" w:rsidR="00CF2F05" w:rsidRDefault="00883928" w:rsidP="0069542F">
            <w:pPr>
              <w:pStyle w:val="Tabletext"/>
              <w:jc w:val="center"/>
            </w:pPr>
            <w:r>
              <w:t>0.520</w:t>
            </w:r>
          </w:p>
        </w:tc>
        <w:tc>
          <w:tcPr>
            <w:tcW w:w="794" w:type="dxa"/>
            <w:vAlign w:val="center"/>
          </w:tcPr>
          <w:p w14:paraId="415108F8" w14:textId="6ADA04A6" w:rsidR="00CF2F05" w:rsidRDefault="00883928" w:rsidP="0069542F">
            <w:pPr>
              <w:pStyle w:val="Tabletext"/>
              <w:jc w:val="center"/>
            </w:pPr>
            <w:r>
              <w:t>0.207</w:t>
            </w:r>
          </w:p>
        </w:tc>
        <w:tc>
          <w:tcPr>
            <w:tcW w:w="794" w:type="dxa"/>
            <w:vAlign w:val="center"/>
          </w:tcPr>
          <w:p w14:paraId="5CD1D90D" w14:textId="48F133EA" w:rsidR="00CF2F05" w:rsidRDefault="00883928" w:rsidP="0069542F">
            <w:pPr>
              <w:pStyle w:val="Tabletext"/>
              <w:jc w:val="center"/>
            </w:pPr>
            <w:r>
              <w:t>0.397</w:t>
            </w:r>
          </w:p>
        </w:tc>
        <w:tc>
          <w:tcPr>
            <w:tcW w:w="794" w:type="dxa"/>
            <w:vAlign w:val="center"/>
          </w:tcPr>
          <w:p w14:paraId="7980A215" w14:textId="68616927" w:rsidR="00CF2F05" w:rsidRDefault="00883928" w:rsidP="0069542F">
            <w:pPr>
              <w:pStyle w:val="Tabletext"/>
              <w:jc w:val="center"/>
            </w:pPr>
            <w:r>
              <w:t>0.013</w:t>
            </w:r>
          </w:p>
        </w:tc>
        <w:tc>
          <w:tcPr>
            <w:tcW w:w="794" w:type="dxa"/>
            <w:vAlign w:val="center"/>
          </w:tcPr>
          <w:p w14:paraId="56D70214" w14:textId="7C0BF281" w:rsidR="00CF2F05" w:rsidRDefault="00883928" w:rsidP="0069542F">
            <w:pPr>
              <w:pStyle w:val="Tabletext"/>
              <w:jc w:val="center"/>
            </w:pPr>
            <w:r>
              <w:t>0.494</w:t>
            </w:r>
          </w:p>
        </w:tc>
        <w:tc>
          <w:tcPr>
            <w:tcW w:w="794" w:type="dxa"/>
            <w:vAlign w:val="center"/>
          </w:tcPr>
          <w:p w14:paraId="11779C40" w14:textId="77777777" w:rsidR="00CF2F05" w:rsidRDefault="00CF2F05" w:rsidP="0069542F">
            <w:pPr>
              <w:pStyle w:val="Tabletext"/>
              <w:jc w:val="center"/>
            </w:pPr>
          </w:p>
        </w:tc>
        <w:tc>
          <w:tcPr>
            <w:tcW w:w="794" w:type="dxa"/>
            <w:vAlign w:val="center"/>
          </w:tcPr>
          <w:p w14:paraId="06807590" w14:textId="77777777" w:rsidR="00CF2F05" w:rsidRDefault="00CF2F05" w:rsidP="0069542F">
            <w:pPr>
              <w:pStyle w:val="Tabletext"/>
              <w:jc w:val="center"/>
            </w:pPr>
          </w:p>
        </w:tc>
      </w:tr>
      <w:tr w:rsidR="004E2B5D" w14:paraId="1110368B" w14:textId="092AD7C7" w:rsidTr="0069542F">
        <w:tc>
          <w:tcPr>
            <w:tcW w:w="1134" w:type="dxa"/>
          </w:tcPr>
          <w:p w14:paraId="2A0572BC" w14:textId="6C983154" w:rsidR="004E2B5D" w:rsidRDefault="004E2B5D" w:rsidP="00B652B6">
            <w:pPr>
              <w:pStyle w:val="Tabletext"/>
            </w:pPr>
            <w:r>
              <w:t xml:space="preserve">Green </w:t>
            </w:r>
            <w:r w:rsidR="00B652B6">
              <w:t>B</w:t>
            </w:r>
          </w:p>
        </w:tc>
        <w:tc>
          <w:tcPr>
            <w:tcW w:w="1020" w:type="dxa"/>
            <w:vAlign w:val="center"/>
          </w:tcPr>
          <w:p w14:paraId="2E0F6BDE" w14:textId="59DDDCB2" w:rsidR="004E2B5D" w:rsidRDefault="004E2B5D" w:rsidP="0069542F">
            <w:pPr>
              <w:pStyle w:val="Tabletext"/>
              <w:jc w:val="center"/>
            </w:pPr>
            <w:r>
              <w:t>0.2296</w:t>
            </w:r>
          </w:p>
        </w:tc>
        <w:tc>
          <w:tcPr>
            <w:tcW w:w="1020" w:type="dxa"/>
            <w:vAlign w:val="center"/>
          </w:tcPr>
          <w:p w14:paraId="20A9E7C3" w14:textId="1AE6FA92" w:rsidR="004E2B5D" w:rsidRDefault="004E2B5D" w:rsidP="0069542F">
            <w:pPr>
              <w:pStyle w:val="Tabletext"/>
              <w:jc w:val="center"/>
            </w:pPr>
            <w:r>
              <w:t>0.7543</w:t>
            </w:r>
          </w:p>
        </w:tc>
        <w:tc>
          <w:tcPr>
            <w:tcW w:w="794" w:type="dxa"/>
            <w:vAlign w:val="center"/>
          </w:tcPr>
          <w:p w14:paraId="312CDB96" w14:textId="1E97EDB0" w:rsidR="004E2B5D" w:rsidRDefault="004E2B5D" w:rsidP="0069542F">
            <w:pPr>
              <w:pStyle w:val="Tabletext"/>
              <w:jc w:val="center"/>
            </w:pPr>
            <w:r>
              <w:t>0.284</w:t>
            </w:r>
          </w:p>
        </w:tc>
        <w:tc>
          <w:tcPr>
            <w:tcW w:w="794" w:type="dxa"/>
            <w:vAlign w:val="center"/>
          </w:tcPr>
          <w:p w14:paraId="20F0E8BA" w14:textId="4837669C" w:rsidR="004E2B5D" w:rsidRDefault="004E2B5D" w:rsidP="0069542F">
            <w:pPr>
              <w:pStyle w:val="Tabletext"/>
              <w:jc w:val="center"/>
            </w:pPr>
            <w:r>
              <w:t>0.520</w:t>
            </w:r>
          </w:p>
        </w:tc>
        <w:tc>
          <w:tcPr>
            <w:tcW w:w="794" w:type="dxa"/>
            <w:vAlign w:val="center"/>
          </w:tcPr>
          <w:p w14:paraId="551CFC3D" w14:textId="0BEC18AE" w:rsidR="004E2B5D" w:rsidRDefault="004E2B5D" w:rsidP="0069542F">
            <w:pPr>
              <w:pStyle w:val="Tabletext"/>
              <w:jc w:val="center"/>
            </w:pPr>
            <w:r>
              <w:t>0.207</w:t>
            </w:r>
          </w:p>
        </w:tc>
        <w:tc>
          <w:tcPr>
            <w:tcW w:w="794" w:type="dxa"/>
            <w:vAlign w:val="center"/>
          </w:tcPr>
          <w:p w14:paraId="540593BD" w14:textId="4ACC4237" w:rsidR="004E2B5D" w:rsidRDefault="004E2B5D" w:rsidP="0069542F">
            <w:pPr>
              <w:pStyle w:val="Tabletext"/>
              <w:jc w:val="center"/>
            </w:pPr>
            <w:r>
              <w:t>0.397</w:t>
            </w:r>
          </w:p>
        </w:tc>
        <w:tc>
          <w:tcPr>
            <w:tcW w:w="794" w:type="dxa"/>
            <w:vAlign w:val="center"/>
          </w:tcPr>
          <w:p w14:paraId="7501A2DB" w14:textId="572E8469" w:rsidR="004E2B5D" w:rsidRDefault="004E2B5D" w:rsidP="0069542F">
            <w:pPr>
              <w:pStyle w:val="Tabletext"/>
              <w:jc w:val="center"/>
            </w:pPr>
            <w:r>
              <w:t>0.013</w:t>
            </w:r>
          </w:p>
        </w:tc>
        <w:tc>
          <w:tcPr>
            <w:tcW w:w="794" w:type="dxa"/>
            <w:vAlign w:val="center"/>
          </w:tcPr>
          <w:p w14:paraId="5AD1ACA9" w14:textId="2E9A9021" w:rsidR="004E2B5D" w:rsidRDefault="004E2B5D" w:rsidP="0069542F">
            <w:pPr>
              <w:pStyle w:val="Tabletext"/>
              <w:jc w:val="center"/>
            </w:pPr>
            <w:r>
              <w:t>0.494</w:t>
            </w:r>
          </w:p>
        </w:tc>
        <w:tc>
          <w:tcPr>
            <w:tcW w:w="794" w:type="dxa"/>
            <w:vAlign w:val="center"/>
          </w:tcPr>
          <w:p w14:paraId="38D9A809" w14:textId="77777777" w:rsidR="004E2B5D" w:rsidRDefault="004E2B5D" w:rsidP="0069542F">
            <w:pPr>
              <w:pStyle w:val="Tabletext"/>
              <w:jc w:val="center"/>
            </w:pPr>
          </w:p>
        </w:tc>
        <w:tc>
          <w:tcPr>
            <w:tcW w:w="794" w:type="dxa"/>
            <w:vAlign w:val="center"/>
          </w:tcPr>
          <w:p w14:paraId="4BA4A530" w14:textId="77777777" w:rsidR="004E2B5D" w:rsidRDefault="004E2B5D" w:rsidP="0069542F">
            <w:pPr>
              <w:pStyle w:val="Tabletext"/>
              <w:jc w:val="center"/>
            </w:pPr>
          </w:p>
        </w:tc>
      </w:tr>
      <w:tr w:rsidR="0069542F" w14:paraId="507F2973" w14:textId="06620F9D" w:rsidTr="0069542F">
        <w:tc>
          <w:tcPr>
            <w:tcW w:w="1134" w:type="dxa"/>
          </w:tcPr>
          <w:p w14:paraId="750A39FB" w14:textId="396603C2" w:rsidR="00CF2F05" w:rsidRDefault="00CF2F05" w:rsidP="00CF2F05">
            <w:pPr>
              <w:pStyle w:val="Tabletext"/>
            </w:pPr>
            <w:r>
              <w:t>White</w:t>
            </w:r>
          </w:p>
        </w:tc>
        <w:tc>
          <w:tcPr>
            <w:tcW w:w="1020" w:type="dxa"/>
            <w:vAlign w:val="center"/>
          </w:tcPr>
          <w:p w14:paraId="245F4533" w14:textId="716329EF" w:rsidR="00CF2F05" w:rsidRDefault="00883928" w:rsidP="0069542F">
            <w:pPr>
              <w:pStyle w:val="Tabletext"/>
              <w:jc w:val="center"/>
            </w:pPr>
            <w:r>
              <w:t>0.440</w:t>
            </w:r>
          </w:p>
        </w:tc>
        <w:tc>
          <w:tcPr>
            <w:tcW w:w="1020" w:type="dxa"/>
            <w:vAlign w:val="center"/>
          </w:tcPr>
          <w:p w14:paraId="75EE8878" w14:textId="044CA565" w:rsidR="00CF2F05" w:rsidRDefault="00883928" w:rsidP="0069542F">
            <w:pPr>
              <w:pStyle w:val="Tabletext"/>
              <w:jc w:val="center"/>
            </w:pPr>
            <w:r>
              <w:t>0.382</w:t>
            </w:r>
          </w:p>
        </w:tc>
        <w:tc>
          <w:tcPr>
            <w:tcW w:w="794" w:type="dxa"/>
            <w:vAlign w:val="center"/>
          </w:tcPr>
          <w:p w14:paraId="5AF666B8" w14:textId="0B71D901" w:rsidR="00CF2F05" w:rsidRDefault="00883928" w:rsidP="0069542F">
            <w:pPr>
              <w:pStyle w:val="Tabletext"/>
              <w:jc w:val="center"/>
            </w:pPr>
            <w:r>
              <w:t>0.285</w:t>
            </w:r>
          </w:p>
        </w:tc>
        <w:tc>
          <w:tcPr>
            <w:tcW w:w="794" w:type="dxa"/>
            <w:vAlign w:val="center"/>
          </w:tcPr>
          <w:p w14:paraId="39CF75E3" w14:textId="299EAF84" w:rsidR="00CF2F05" w:rsidRDefault="00883928" w:rsidP="0069542F">
            <w:pPr>
              <w:pStyle w:val="Tabletext"/>
              <w:jc w:val="center"/>
            </w:pPr>
            <w:r>
              <w:t>0.264</w:t>
            </w:r>
          </w:p>
        </w:tc>
        <w:tc>
          <w:tcPr>
            <w:tcW w:w="794" w:type="dxa"/>
            <w:vAlign w:val="center"/>
          </w:tcPr>
          <w:p w14:paraId="66EA6585" w14:textId="47C01E9D" w:rsidR="00CF2F05" w:rsidRDefault="00883928" w:rsidP="0069542F">
            <w:pPr>
              <w:pStyle w:val="Tabletext"/>
              <w:jc w:val="center"/>
            </w:pPr>
            <w:r>
              <w:t>0.285</w:t>
            </w:r>
          </w:p>
        </w:tc>
        <w:tc>
          <w:tcPr>
            <w:tcW w:w="794" w:type="dxa"/>
            <w:vAlign w:val="center"/>
          </w:tcPr>
          <w:p w14:paraId="49459A46" w14:textId="306347B3" w:rsidR="00CF2F05" w:rsidRDefault="00883928" w:rsidP="0069542F">
            <w:pPr>
              <w:pStyle w:val="Tabletext"/>
              <w:jc w:val="center"/>
            </w:pPr>
            <w:r>
              <w:t>0.332</w:t>
            </w:r>
          </w:p>
        </w:tc>
        <w:tc>
          <w:tcPr>
            <w:tcW w:w="794" w:type="dxa"/>
            <w:vAlign w:val="center"/>
          </w:tcPr>
          <w:p w14:paraId="0E3C4C0B" w14:textId="6BC26F9F" w:rsidR="00CF2F05" w:rsidRDefault="00883928" w:rsidP="0069542F">
            <w:pPr>
              <w:pStyle w:val="Tabletext"/>
              <w:jc w:val="center"/>
            </w:pPr>
            <w:r>
              <w:t>0.453</w:t>
            </w:r>
          </w:p>
        </w:tc>
        <w:tc>
          <w:tcPr>
            <w:tcW w:w="794" w:type="dxa"/>
            <w:vAlign w:val="center"/>
          </w:tcPr>
          <w:p w14:paraId="3A3E08F4" w14:textId="1D411F8C" w:rsidR="00CF2F05" w:rsidRDefault="00883928" w:rsidP="0069542F">
            <w:pPr>
              <w:pStyle w:val="Tabletext"/>
              <w:jc w:val="center"/>
            </w:pPr>
            <w:r>
              <w:t>0.440</w:t>
            </w:r>
          </w:p>
        </w:tc>
        <w:tc>
          <w:tcPr>
            <w:tcW w:w="794" w:type="dxa"/>
            <w:vAlign w:val="center"/>
          </w:tcPr>
          <w:p w14:paraId="78EA5300" w14:textId="66641034" w:rsidR="00CF2F05" w:rsidRDefault="00883928" w:rsidP="0069542F">
            <w:pPr>
              <w:pStyle w:val="Tabletext"/>
              <w:jc w:val="center"/>
            </w:pPr>
            <w:r>
              <w:t>0.453</w:t>
            </w:r>
          </w:p>
        </w:tc>
        <w:tc>
          <w:tcPr>
            <w:tcW w:w="794" w:type="dxa"/>
            <w:vAlign w:val="center"/>
          </w:tcPr>
          <w:p w14:paraId="7AFDA018" w14:textId="7EA08BEE" w:rsidR="00CF2F05" w:rsidRDefault="00883928" w:rsidP="0069542F">
            <w:pPr>
              <w:pStyle w:val="Tabletext"/>
              <w:jc w:val="center"/>
            </w:pPr>
            <w:r>
              <w:t>0.382</w:t>
            </w:r>
          </w:p>
        </w:tc>
      </w:tr>
      <w:tr w:rsidR="0069542F" w14:paraId="5207FF3E" w14:textId="6EF3C369" w:rsidTr="0069542F">
        <w:tc>
          <w:tcPr>
            <w:tcW w:w="1134" w:type="dxa"/>
          </w:tcPr>
          <w:p w14:paraId="749B26E4" w14:textId="5EBEB96E" w:rsidR="00CF2F05" w:rsidRDefault="00883928" w:rsidP="00CF2F05">
            <w:pPr>
              <w:pStyle w:val="Tabletext"/>
            </w:pPr>
            <w:r>
              <w:t>Blue</w:t>
            </w:r>
          </w:p>
        </w:tc>
        <w:tc>
          <w:tcPr>
            <w:tcW w:w="1020" w:type="dxa"/>
            <w:vAlign w:val="center"/>
          </w:tcPr>
          <w:p w14:paraId="7F2FED7D" w14:textId="55DC8F98" w:rsidR="00CF2F05" w:rsidRDefault="00883928" w:rsidP="0069542F">
            <w:pPr>
              <w:pStyle w:val="Tabletext"/>
              <w:jc w:val="center"/>
            </w:pPr>
            <w:r>
              <w:t>0.104</w:t>
            </w:r>
          </w:p>
        </w:tc>
        <w:tc>
          <w:tcPr>
            <w:tcW w:w="1020" w:type="dxa"/>
            <w:vAlign w:val="center"/>
          </w:tcPr>
          <w:p w14:paraId="6CB6CD91" w14:textId="097DA3DF" w:rsidR="00CF2F05" w:rsidRDefault="00883928" w:rsidP="0069542F">
            <w:pPr>
              <w:pStyle w:val="Tabletext"/>
              <w:jc w:val="center"/>
            </w:pPr>
            <w:r>
              <w:t>0.100</w:t>
            </w:r>
          </w:p>
        </w:tc>
        <w:tc>
          <w:tcPr>
            <w:tcW w:w="794" w:type="dxa"/>
            <w:vAlign w:val="center"/>
          </w:tcPr>
          <w:p w14:paraId="3BF928F0" w14:textId="340459D6" w:rsidR="00CF2F05" w:rsidRDefault="00883928" w:rsidP="0069542F">
            <w:pPr>
              <w:pStyle w:val="Tabletext"/>
              <w:jc w:val="center"/>
            </w:pPr>
            <w:r>
              <w:t>0.150</w:t>
            </w:r>
          </w:p>
        </w:tc>
        <w:tc>
          <w:tcPr>
            <w:tcW w:w="794" w:type="dxa"/>
            <w:vAlign w:val="center"/>
          </w:tcPr>
          <w:p w14:paraId="60A4635D" w14:textId="25F72695" w:rsidR="00CF2F05" w:rsidRDefault="00883928" w:rsidP="0069542F">
            <w:pPr>
              <w:pStyle w:val="Tabletext"/>
              <w:jc w:val="center"/>
            </w:pPr>
            <w:r>
              <w:t>0.100</w:t>
            </w:r>
          </w:p>
        </w:tc>
        <w:tc>
          <w:tcPr>
            <w:tcW w:w="794" w:type="dxa"/>
            <w:vAlign w:val="center"/>
          </w:tcPr>
          <w:p w14:paraId="1D84E15F" w14:textId="158FF2AE" w:rsidR="00CF2F05" w:rsidRDefault="00883928" w:rsidP="0069542F">
            <w:pPr>
              <w:pStyle w:val="Tabletext"/>
              <w:jc w:val="center"/>
            </w:pPr>
            <w:r>
              <w:t>0.175</w:t>
            </w:r>
          </w:p>
        </w:tc>
        <w:tc>
          <w:tcPr>
            <w:tcW w:w="794" w:type="dxa"/>
            <w:vAlign w:val="center"/>
          </w:tcPr>
          <w:p w14:paraId="0DC6B349" w14:textId="4E5DBACD" w:rsidR="00CF2F05" w:rsidRDefault="00883928" w:rsidP="0069542F">
            <w:pPr>
              <w:pStyle w:val="Tabletext"/>
              <w:jc w:val="center"/>
            </w:pPr>
            <w:r>
              <w:t>0.070</w:t>
            </w:r>
          </w:p>
        </w:tc>
        <w:tc>
          <w:tcPr>
            <w:tcW w:w="794" w:type="dxa"/>
            <w:vAlign w:val="center"/>
          </w:tcPr>
          <w:p w14:paraId="1AD8ACB9" w14:textId="7CD43026" w:rsidR="00CF2F05" w:rsidRDefault="00883928" w:rsidP="0069542F">
            <w:pPr>
              <w:pStyle w:val="Tabletext"/>
              <w:jc w:val="center"/>
            </w:pPr>
            <w:r>
              <w:t>0.149</w:t>
            </w:r>
          </w:p>
        </w:tc>
        <w:tc>
          <w:tcPr>
            <w:tcW w:w="794" w:type="dxa"/>
            <w:vAlign w:val="center"/>
          </w:tcPr>
          <w:p w14:paraId="0566E757" w14:textId="73480E4C" w:rsidR="00CF2F05" w:rsidRDefault="00883928" w:rsidP="0069542F">
            <w:pPr>
              <w:pStyle w:val="Tabletext"/>
              <w:jc w:val="center"/>
            </w:pPr>
            <w:r>
              <w:t>0.025</w:t>
            </w:r>
          </w:p>
        </w:tc>
        <w:tc>
          <w:tcPr>
            <w:tcW w:w="794" w:type="dxa"/>
            <w:vAlign w:val="center"/>
          </w:tcPr>
          <w:p w14:paraId="57C59593" w14:textId="77777777" w:rsidR="00CF2F05" w:rsidRDefault="00CF2F05" w:rsidP="0069542F">
            <w:pPr>
              <w:pStyle w:val="Tabletext"/>
              <w:jc w:val="center"/>
            </w:pPr>
          </w:p>
        </w:tc>
        <w:tc>
          <w:tcPr>
            <w:tcW w:w="794" w:type="dxa"/>
            <w:vAlign w:val="center"/>
          </w:tcPr>
          <w:p w14:paraId="189C7561" w14:textId="77777777" w:rsidR="00CF2F05" w:rsidRDefault="00CF2F05" w:rsidP="0069542F">
            <w:pPr>
              <w:pStyle w:val="Tabletext"/>
              <w:jc w:val="center"/>
            </w:pPr>
          </w:p>
        </w:tc>
      </w:tr>
    </w:tbl>
    <w:p w14:paraId="324DB15B" w14:textId="01FAF330" w:rsidR="00DB5CA5" w:rsidRDefault="00DB5CA5" w:rsidP="00304ED8">
      <w:pPr>
        <w:pStyle w:val="BodyText"/>
      </w:pPr>
    </w:p>
    <w:p w14:paraId="64129B85" w14:textId="51807F0D" w:rsidR="0024570A" w:rsidRPr="00892864" w:rsidRDefault="0024570A" w:rsidP="00304ED8">
      <w:pPr>
        <w:pStyle w:val="BodyText"/>
        <w:rPr>
          <w:u w:val="single"/>
        </w:rPr>
      </w:pPr>
      <w:r w:rsidRPr="00892864">
        <w:rPr>
          <w:u w:val="single"/>
        </w:rPr>
        <w:t>Note:</w:t>
      </w:r>
    </w:p>
    <w:p w14:paraId="38E51EB9" w14:textId="51AD9A83" w:rsidR="0024570A" w:rsidRDefault="0024570A" w:rsidP="0024570A">
      <w:pPr>
        <w:pStyle w:val="Bullet1-recommendation"/>
      </w:pPr>
      <w:r>
        <w:t>Colours are specified with CIE 1931 Standard Colorimetric System (</w:t>
      </w:r>
      <w:proofErr w:type="gramStart"/>
      <w:r>
        <w:t>2</w:t>
      </w:r>
      <w:proofErr w:type="gramEnd"/>
      <w:r>
        <w:t>°-observer).</w:t>
      </w:r>
    </w:p>
    <w:p w14:paraId="7696DFDD" w14:textId="3E1844C3" w:rsidR="0024570A" w:rsidRDefault="0024570A" w:rsidP="0024570A">
      <w:pPr>
        <w:pStyle w:val="Bullet1-recommendation"/>
      </w:pPr>
      <w:r>
        <w:t>The boundaries between the colours at spectrum locus is the spectrum locus.</w:t>
      </w:r>
    </w:p>
    <w:p w14:paraId="0179F0D1" w14:textId="6EB0F82C" w:rsidR="0024570A" w:rsidRDefault="0024570A" w:rsidP="0024570A">
      <w:pPr>
        <w:pStyle w:val="Bullet1-recommendation"/>
      </w:pPr>
      <w:r>
        <w:t xml:space="preserve">Green </w:t>
      </w:r>
      <w:r w:rsidR="00B652B6">
        <w:t>A</w:t>
      </w:r>
      <w:r>
        <w:t xml:space="preserve"> is the preferred region for all green lights.</w:t>
      </w:r>
    </w:p>
    <w:p w14:paraId="4412C794" w14:textId="6337664D" w:rsidR="0024570A" w:rsidRPr="006F0EB9" w:rsidRDefault="0024570A" w:rsidP="0024570A">
      <w:pPr>
        <w:pStyle w:val="Bullet1-recommendation"/>
      </w:pPr>
      <w:r>
        <w:t xml:space="preserve">Green </w:t>
      </w:r>
      <w:r w:rsidR="00B652B6">
        <w:t>B</w:t>
      </w:r>
      <w:r>
        <w:t xml:space="preserve"> is the accepted </w:t>
      </w:r>
      <w:r w:rsidR="00F20E2D">
        <w:t xml:space="preserve">region for high intensity LED lights, where investigations have shown </w:t>
      </w:r>
      <w:r w:rsidR="00F20E2D" w:rsidRPr="006F0EB9">
        <w:t xml:space="preserve">that Green </w:t>
      </w:r>
      <w:r w:rsidR="00B652B6" w:rsidRPr="006F0EB9">
        <w:t>A</w:t>
      </w:r>
      <w:r w:rsidR="00F20E2D" w:rsidRPr="006F0EB9">
        <w:t xml:space="preserve"> </w:t>
      </w:r>
      <w:proofErr w:type="gramStart"/>
      <w:r w:rsidR="00F1744A" w:rsidRPr="006F0EB9">
        <w:t>cannot be achieved</w:t>
      </w:r>
      <w:proofErr w:type="gramEnd"/>
      <w:r w:rsidR="00F1744A" w:rsidRPr="006F0EB9">
        <w:t xml:space="preserve"> with suitable LEDs.</w:t>
      </w:r>
    </w:p>
    <w:p w14:paraId="5F5C8E22" w14:textId="67AC5B52" w:rsidR="00904BFC" w:rsidRDefault="00904BFC" w:rsidP="0024570A">
      <w:pPr>
        <w:pStyle w:val="Bullet1-recommendation"/>
      </w:pPr>
      <w:r w:rsidRPr="006F0EB9">
        <w:t xml:space="preserve">This recommendation </w:t>
      </w:r>
      <w:proofErr w:type="gramStart"/>
      <w:r w:rsidRPr="006F0EB9">
        <w:t>will be reviewed</w:t>
      </w:r>
      <w:proofErr w:type="gramEnd"/>
      <w:r w:rsidRPr="006F0EB9">
        <w:t xml:space="preserve"> every IALA 4 year work period.</w:t>
      </w:r>
    </w:p>
    <w:p w14:paraId="70C54011" w14:textId="5A37B825" w:rsidR="00C62DFB" w:rsidRDefault="00C62DFB">
      <w:pPr>
        <w:spacing w:after="200" w:line="276" w:lineRule="auto"/>
        <w:rPr>
          <w:sz w:val="22"/>
        </w:rPr>
      </w:pPr>
      <w:r>
        <w:br w:type="page"/>
      </w:r>
    </w:p>
    <w:p w14:paraId="417CDC92" w14:textId="098C9CA9" w:rsidR="00C62DFB" w:rsidRDefault="00C62DFB" w:rsidP="00C62DFB">
      <w:pPr>
        <w:pStyle w:val="Caption"/>
      </w:pPr>
      <w:r>
        <w:lastRenderedPageBreak/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366E25">
        <w:rPr>
          <w:noProof/>
        </w:rPr>
        <w:t>1</w:t>
      </w:r>
      <w:r>
        <w:fldChar w:fldCharType="end"/>
      </w:r>
      <w:r>
        <w:t xml:space="preserve"> Chromaticity chart</w:t>
      </w:r>
    </w:p>
    <w:p w14:paraId="78C4E38F" w14:textId="77777777" w:rsidR="005D3A6F" w:rsidRPr="005D3A6F" w:rsidRDefault="005D3A6F" w:rsidP="005D3A6F"/>
    <w:p w14:paraId="26A059E8" w14:textId="3AE4FEC6" w:rsidR="00C62DFB" w:rsidRDefault="00203AE1" w:rsidP="00C62DFB">
      <w:pPr>
        <w:pStyle w:val="BodyText"/>
        <w:jc w:val="center"/>
      </w:pPr>
      <w:r w:rsidRPr="00203AE1">
        <w:rPr>
          <w:noProof/>
          <w:lang w:val="en-IE" w:eastAsia="en-IE"/>
        </w:rPr>
        <w:drawing>
          <wp:inline distT="0" distB="0" distL="0" distR="0" wp14:anchorId="4F460CC6" wp14:editId="7B137954">
            <wp:extent cx="6480175" cy="648017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648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2BA5C" w14:textId="3F341481" w:rsidR="00C62DFB" w:rsidRDefault="00C62DFB" w:rsidP="00C62DFB">
      <w:pPr>
        <w:pStyle w:val="BodyText"/>
        <w:rPr>
          <w:u w:val="single"/>
        </w:rPr>
      </w:pPr>
      <w:r w:rsidRPr="00C62DFB">
        <w:rPr>
          <w:u w:val="single"/>
        </w:rPr>
        <w:t>Note:</w:t>
      </w:r>
    </w:p>
    <w:p w14:paraId="4C036E35" w14:textId="3CF19ADC" w:rsidR="00C62DFB" w:rsidRDefault="00C62DFB" w:rsidP="00C62DFB">
      <w:pPr>
        <w:pStyle w:val="BodyText"/>
        <w:numPr>
          <w:ilvl w:val="0"/>
          <w:numId w:val="45"/>
        </w:numPr>
      </w:pPr>
      <w:r>
        <w:t>The boundaries between the colours at spectrum locus is the spectrum locus.</w:t>
      </w:r>
    </w:p>
    <w:p w14:paraId="1BCECBA2" w14:textId="3A371C8A" w:rsidR="00C62DFB" w:rsidRPr="00C62DFB" w:rsidRDefault="00C62DFB" w:rsidP="00C62DFB">
      <w:pPr>
        <w:pStyle w:val="BodyText"/>
        <w:numPr>
          <w:ilvl w:val="0"/>
          <w:numId w:val="45"/>
        </w:numPr>
      </w:pPr>
      <w:r>
        <w:t xml:space="preserve">Green </w:t>
      </w:r>
      <w:r w:rsidR="00585705">
        <w:t>B</w:t>
      </w:r>
      <w:r>
        <w:t xml:space="preserve"> includes Green </w:t>
      </w:r>
      <w:r w:rsidR="00585705">
        <w:t>A</w:t>
      </w:r>
      <w:r>
        <w:t xml:space="preserve"> completely.</w:t>
      </w:r>
    </w:p>
    <w:sectPr w:rsidR="00C62DFB" w:rsidRPr="00C62DFB" w:rsidSect="0083218D">
      <w:headerReference w:type="default" r:id="rId11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8C7EB4" w14:textId="77777777" w:rsidR="00AE68DD" w:rsidRDefault="00AE68DD" w:rsidP="003274DB">
      <w:r>
        <w:separator/>
      </w:r>
    </w:p>
    <w:p w14:paraId="0DE57CE8" w14:textId="77777777" w:rsidR="00AE68DD" w:rsidRDefault="00AE68DD"/>
  </w:endnote>
  <w:endnote w:type="continuationSeparator" w:id="0">
    <w:p w14:paraId="5F178ECE" w14:textId="77777777" w:rsidR="00AE68DD" w:rsidRDefault="00AE68DD" w:rsidP="003274DB">
      <w:r>
        <w:continuationSeparator/>
      </w:r>
    </w:p>
    <w:p w14:paraId="25CE5AD1" w14:textId="77777777" w:rsidR="00AE68DD" w:rsidRDefault="00AE68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F33B5" w14:textId="77777777" w:rsidR="002E4993" w:rsidRDefault="002E4993" w:rsidP="008747E0">
    <w:pPr>
      <w:pStyle w:val="Footer"/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CF28C25" wp14:editId="7FF756DB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0DB299" id="Connecteur droit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2D7F714F" w14:textId="77777777" w:rsidR="002E4993" w:rsidRPr="00ED2A8D" w:rsidRDefault="002E4993" w:rsidP="008747E0">
    <w:pPr>
      <w:pStyle w:val="Footer"/>
    </w:pPr>
    <w:r w:rsidRPr="00442889">
      <w:rPr>
        <w:noProof/>
        <w:lang w:val="en-IE" w:eastAsia="en-IE"/>
      </w:rPr>
      <w:drawing>
        <wp:anchor distT="0" distB="0" distL="114300" distR="114300" simplePos="0" relativeHeight="251661312" behindDoc="1" locked="0" layoutInCell="1" allowOverlap="1" wp14:anchorId="4ECC13A8" wp14:editId="061AF6DE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2AB347" w14:textId="77777777" w:rsidR="002E4993" w:rsidRPr="00ED2A8D" w:rsidRDefault="002E4993" w:rsidP="008747E0">
    <w:pPr>
      <w:pStyle w:val="Footer"/>
    </w:pPr>
  </w:p>
  <w:p w14:paraId="3A2C5A86" w14:textId="77777777" w:rsidR="002E4993" w:rsidRPr="00ED2A8D" w:rsidRDefault="002E4993" w:rsidP="008747E0">
    <w:pPr>
      <w:pStyle w:val="Footer"/>
    </w:pPr>
  </w:p>
  <w:p w14:paraId="52999534" w14:textId="77777777" w:rsidR="002E4993" w:rsidRPr="00ED2A8D" w:rsidRDefault="002E4993" w:rsidP="008747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4A60A8" w14:textId="77777777" w:rsidR="00AE68DD" w:rsidRDefault="00AE68DD" w:rsidP="003274DB">
      <w:r>
        <w:separator/>
      </w:r>
    </w:p>
    <w:p w14:paraId="2F6AD843" w14:textId="77777777" w:rsidR="00AE68DD" w:rsidRDefault="00AE68DD"/>
  </w:footnote>
  <w:footnote w:type="continuationSeparator" w:id="0">
    <w:p w14:paraId="18F4CC49" w14:textId="77777777" w:rsidR="00AE68DD" w:rsidRDefault="00AE68DD" w:rsidP="003274DB">
      <w:r>
        <w:continuationSeparator/>
      </w:r>
    </w:p>
    <w:p w14:paraId="024DDE6C" w14:textId="77777777" w:rsidR="00AE68DD" w:rsidRDefault="00AE68D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DC79A" w14:textId="37F2D3F4" w:rsidR="002E4993" w:rsidRPr="00ED2A8D" w:rsidRDefault="002E4993" w:rsidP="00013195">
    <w:pPr>
      <w:pStyle w:val="Header"/>
      <w:jc w:val="right"/>
    </w:pPr>
    <w:r w:rsidRPr="00810947">
      <w:rPr>
        <w:noProof/>
        <w:highlight w:val="yellow"/>
        <w:lang w:val="en-IE" w:eastAsia="en-IE"/>
      </w:rPr>
      <w:drawing>
        <wp:anchor distT="0" distB="0" distL="114300" distR="114300" simplePos="0" relativeHeight="251672576" behindDoc="1" locked="0" layoutInCell="1" allowOverlap="1" wp14:anchorId="0A5BE73E" wp14:editId="02C2E7BB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10947">
      <w:t>ENG</w:t>
    </w:r>
    <w:r w:rsidR="00393DE9">
      <w:t>6-9.12</w:t>
    </w:r>
  </w:p>
  <w:p w14:paraId="789F2CF1" w14:textId="77777777" w:rsidR="002E4993" w:rsidRPr="00ED2A8D" w:rsidRDefault="002E4993" w:rsidP="008747E0">
    <w:pPr>
      <w:pStyle w:val="Header"/>
    </w:pPr>
  </w:p>
  <w:p w14:paraId="0D8C1D21" w14:textId="77777777" w:rsidR="002E4993" w:rsidRDefault="002E4993" w:rsidP="008747E0">
    <w:pPr>
      <w:pStyle w:val="Header"/>
    </w:pPr>
  </w:p>
  <w:p w14:paraId="53462CF7" w14:textId="77777777" w:rsidR="002E4993" w:rsidRDefault="002E4993" w:rsidP="008747E0">
    <w:pPr>
      <w:pStyle w:val="Header"/>
    </w:pPr>
  </w:p>
  <w:p w14:paraId="4637DF7D" w14:textId="77777777" w:rsidR="002E4993" w:rsidRDefault="002E4993" w:rsidP="008747E0">
    <w:pPr>
      <w:pStyle w:val="Header"/>
    </w:pPr>
  </w:p>
  <w:p w14:paraId="68859D7E" w14:textId="77777777" w:rsidR="002E4993" w:rsidRDefault="002E4993" w:rsidP="008747E0">
    <w:pPr>
      <w:pStyle w:val="Header"/>
    </w:pPr>
  </w:p>
  <w:p w14:paraId="68F7D7DE" w14:textId="77777777" w:rsidR="002E4993" w:rsidRDefault="002E4993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216" behindDoc="1" locked="0" layoutInCell="1" allowOverlap="1" wp14:anchorId="0A4098E0" wp14:editId="6B3575BC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214B79" w14:textId="77777777" w:rsidR="002E4993" w:rsidRPr="00ED2A8D" w:rsidRDefault="002E4993" w:rsidP="008747E0">
    <w:pPr>
      <w:pStyle w:val="Header"/>
    </w:pPr>
  </w:p>
  <w:p w14:paraId="2359230C" w14:textId="77777777" w:rsidR="002E4993" w:rsidRPr="00ED2A8D" w:rsidRDefault="002E4993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B1FDE" w14:textId="5F0E96A1" w:rsidR="002E4993" w:rsidRPr="00667792" w:rsidRDefault="002E4993" w:rsidP="00667792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80768" behindDoc="1" locked="0" layoutInCell="1" allowOverlap="1" wp14:anchorId="72DDC03A" wp14:editId="0F803057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6400B16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CDA504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C3FE5A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0B92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ED622D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AA8DE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5A25C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0EE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DB0AB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7ACBF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66CFD"/>
    <w:multiLevelType w:val="hybridMultilevel"/>
    <w:tmpl w:val="1E9CB260"/>
    <w:lvl w:ilvl="0" w:tplc="8C30ADAC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1745FB"/>
    <w:multiLevelType w:val="multilevel"/>
    <w:tmpl w:val="DFE4F1C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08FD7FE2"/>
    <w:multiLevelType w:val="hybridMultilevel"/>
    <w:tmpl w:val="8C3663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BEC10F5"/>
    <w:multiLevelType w:val="multilevel"/>
    <w:tmpl w:val="8B84F148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36E052A"/>
    <w:multiLevelType w:val="multilevel"/>
    <w:tmpl w:val="F1AAB32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8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DDA7DF4"/>
    <w:multiLevelType w:val="multilevel"/>
    <w:tmpl w:val="8A6E27A4"/>
    <w:lvl w:ilvl="0">
      <w:start w:val="1"/>
      <w:numFmt w:val="upperLetter"/>
      <w:suff w:val="nothing"/>
      <w:lvlText w:val="ANNEX %1"/>
      <w:lvlJc w:val="left"/>
      <w:pPr>
        <w:ind w:left="0" w:firstLine="0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12426CD"/>
    <w:multiLevelType w:val="hybridMultilevel"/>
    <w:tmpl w:val="796E17F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234245C5"/>
    <w:multiLevelType w:val="multilevel"/>
    <w:tmpl w:val="8A765086"/>
    <w:lvl w:ilvl="0">
      <w:start w:val="1"/>
      <w:numFmt w:val="decimal"/>
      <w:pStyle w:val="Figurecaption"/>
      <w:suff w:val="nothing"/>
      <w:lvlText w:val="Figur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862639A"/>
    <w:multiLevelType w:val="multilevel"/>
    <w:tmpl w:val="F07426EA"/>
    <w:lvl w:ilvl="0">
      <w:start w:val="1"/>
      <w:numFmt w:val="decimal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3A5A5B4B"/>
    <w:multiLevelType w:val="multilevel"/>
    <w:tmpl w:val="FB384D8E"/>
    <w:lvl w:ilvl="0">
      <w:start w:val="1"/>
      <w:numFmt w:val="decimal"/>
      <w:lvlText w:val="A %1.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A %1.%2.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A %1.%2.%3.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A 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3AA75003"/>
    <w:multiLevelType w:val="hybridMultilevel"/>
    <w:tmpl w:val="70A62A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1416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220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32">
    <w:nsid w:val="451F0B4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461A18E3"/>
    <w:multiLevelType w:val="multilevel"/>
    <w:tmpl w:val="AEAA45B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83D0F5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83D0F5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>
    <w:nsid w:val="512549AD"/>
    <w:multiLevelType w:val="multilevel"/>
    <w:tmpl w:val="BDA86BAC"/>
    <w:lvl w:ilvl="0">
      <w:start w:val="1"/>
      <w:numFmt w:val="bullet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066901"/>
    <w:multiLevelType w:val="multilevel"/>
    <w:tmpl w:val="112C468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>
    <w:nsid w:val="5F157AD2"/>
    <w:multiLevelType w:val="hybridMultilevel"/>
    <w:tmpl w:val="1C287182"/>
    <w:lvl w:ilvl="0" w:tplc="73E805F4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AB4D84"/>
    <w:multiLevelType w:val="multilevel"/>
    <w:tmpl w:val="F03A955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5"/>
  </w:num>
  <w:num w:numId="3">
    <w:abstractNumId w:val="28"/>
  </w:num>
  <w:num w:numId="4">
    <w:abstractNumId w:val="25"/>
  </w:num>
  <w:num w:numId="5">
    <w:abstractNumId w:val="17"/>
  </w:num>
  <w:num w:numId="6">
    <w:abstractNumId w:val="24"/>
  </w:num>
  <w:num w:numId="7">
    <w:abstractNumId w:val="14"/>
  </w:num>
  <w:num w:numId="8">
    <w:abstractNumId w:val="23"/>
  </w:num>
  <w:num w:numId="9">
    <w:abstractNumId w:val="18"/>
  </w:num>
  <w:num w:numId="10">
    <w:abstractNumId w:val="26"/>
  </w:num>
  <w:num w:numId="11">
    <w:abstractNumId w:val="33"/>
  </w:num>
  <w:num w:numId="12">
    <w:abstractNumId w:val="40"/>
  </w:num>
  <w:num w:numId="13">
    <w:abstractNumId w:val="36"/>
  </w:num>
  <w:num w:numId="14">
    <w:abstractNumId w:val="35"/>
  </w:num>
  <w:num w:numId="15">
    <w:abstractNumId w:val="41"/>
  </w:num>
  <w:num w:numId="16">
    <w:abstractNumId w:val="31"/>
  </w:num>
  <w:num w:numId="17">
    <w:abstractNumId w:val="21"/>
  </w:num>
  <w:num w:numId="18">
    <w:abstractNumId w:val="39"/>
  </w:num>
  <w:num w:numId="19">
    <w:abstractNumId w:val="42"/>
  </w:num>
  <w:num w:numId="20">
    <w:abstractNumId w:val="10"/>
  </w:num>
  <w:num w:numId="21">
    <w:abstractNumId w:val="37"/>
  </w:num>
  <w:num w:numId="22">
    <w:abstractNumId w:val="13"/>
  </w:num>
  <w:num w:numId="23">
    <w:abstractNumId w:val="32"/>
  </w:num>
  <w:num w:numId="24">
    <w:abstractNumId w:val="11"/>
  </w:num>
  <w:num w:numId="25">
    <w:abstractNumId w:val="16"/>
  </w:num>
  <w:num w:numId="26">
    <w:abstractNumId w:val="34"/>
  </w:num>
  <w:num w:numId="27">
    <w:abstractNumId w:val="0"/>
  </w:num>
  <w:num w:numId="28">
    <w:abstractNumId w:val="1"/>
  </w:num>
  <w:num w:numId="29">
    <w:abstractNumId w:val="2"/>
  </w:num>
  <w:num w:numId="30">
    <w:abstractNumId w:val="4"/>
  </w:num>
  <w:num w:numId="31">
    <w:abstractNumId w:val="5"/>
  </w:num>
  <w:num w:numId="32">
    <w:abstractNumId w:val="6"/>
  </w:num>
  <w:num w:numId="33">
    <w:abstractNumId w:val="7"/>
  </w:num>
  <w:num w:numId="34">
    <w:abstractNumId w:val="3"/>
  </w:num>
  <w:num w:numId="35">
    <w:abstractNumId w:val="8"/>
  </w:num>
  <w:num w:numId="36">
    <w:abstractNumId w:val="9"/>
  </w:num>
  <w:num w:numId="37">
    <w:abstractNumId w:val="20"/>
  </w:num>
  <w:num w:numId="38">
    <w:abstractNumId w:val="19"/>
  </w:num>
  <w:num w:numId="39">
    <w:abstractNumId w:val="27"/>
  </w:num>
  <w:num w:numId="40">
    <w:abstractNumId w:val="38"/>
  </w:num>
  <w:num w:numId="41">
    <w:abstractNumId w:val="29"/>
  </w:num>
  <w:num w:numId="42">
    <w:abstractNumId w:val="22"/>
  </w:num>
  <w:num w:numId="43">
    <w:abstractNumId w:val="12"/>
  </w:num>
  <w:num w:numId="44">
    <w:abstractNumId w:val="35"/>
  </w:num>
  <w:num w:numId="45">
    <w:abstractNumId w:val="3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de-DE" w:vendorID="64" w:dllVersion="131078" w:nlCheck="1" w:checkStyle="0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80B"/>
    <w:rsid w:val="00013195"/>
    <w:rsid w:val="00015AD5"/>
    <w:rsid w:val="000174F9"/>
    <w:rsid w:val="00020EBC"/>
    <w:rsid w:val="000258F6"/>
    <w:rsid w:val="000379A7"/>
    <w:rsid w:val="00040EB8"/>
    <w:rsid w:val="00055311"/>
    <w:rsid w:val="00057B6D"/>
    <w:rsid w:val="00060C0C"/>
    <w:rsid w:val="00061A7B"/>
    <w:rsid w:val="00071A70"/>
    <w:rsid w:val="00084FE9"/>
    <w:rsid w:val="000859C4"/>
    <w:rsid w:val="000904ED"/>
    <w:rsid w:val="000955C6"/>
    <w:rsid w:val="00096642"/>
    <w:rsid w:val="000A27A8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30E25"/>
    <w:rsid w:val="001349DB"/>
    <w:rsid w:val="00136E58"/>
    <w:rsid w:val="00140600"/>
    <w:rsid w:val="00161325"/>
    <w:rsid w:val="0018050E"/>
    <w:rsid w:val="001875B1"/>
    <w:rsid w:val="001964A3"/>
    <w:rsid w:val="001A3530"/>
    <w:rsid w:val="001B7940"/>
    <w:rsid w:val="001C70B9"/>
    <w:rsid w:val="001D4A3E"/>
    <w:rsid w:val="001E416D"/>
    <w:rsid w:val="00201337"/>
    <w:rsid w:val="002022EA"/>
    <w:rsid w:val="00203AE1"/>
    <w:rsid w:val="00205B17"/>
    <w:rsid w:val="00205D9B"/>
    <w:rsid w:val="002204DA"/>
    <w:rsid w:val="002220CD"/>
    <w:rsid w:val="0022371A"/>
    <w:rsid w:val="0024570A"/>
    <w:rsid w:val="002520AD"/>
    <w:rsid w:val="002547CB"/>
    <w:rsid w:val="00257DF8"/>
    <w:rsid w:val="00257E4A"/>
    <w:rsid w:val="0027175D"/>
    <w:rsid w:val="002744B9"/>
    <w:rsid w:val="0029343F"/>
    <w:rsid w:val="002E4993"/>
    <w:rsid w:val="002E5BAC"/>
    <w:rsid w:val="002E69F6"/>
    <w:rsid w:val="002E7635"/>
    <w:rsid w:val="002F265A"/>
    <w:rsid w:val="002F40FA"/>
    <w:rsid w:val="00304ED8"/>
    <w:rsid w:val="00305EFE"/>
    <w:rsid w:val="00313D85"/>
    <w:rsid w:val="00315CE3"/>
    <w:rsid w:val="003251FE"/>
    <w:rsid w:val="003274DB"/>
    <w:rsid w:val="00327FBF"/>
    <w:rsid w:val="00336410"/>
    <w:rsid w:val="0036382D"/>
    <w:rsid w:val="00366E25"/>
    <w:rsid w:val="00380350"/>
    <w:rsid w:val="00380B4E"/>
    <w:rsid w:val="003816E4"/>
    <w:rsid w:val="00393DE9"/>
    <w:rsid w:val="003A7759"/>
    <w:rsid w:val="003B03EA"/>
    <w:rsid w:val="003B5C7C"/>
    <w:rsid w:val="003C4169"/>
    <w:rsid w:val="003C7C34"/>
    <w:rsid w:val="003D0F37"/>
    <w:rsid w:val="003D49C0"/>
    <w:rsid w:val="003D5150"/>
    <w:rsid w:val="003F00F6"/>
    <w:rsid w:val="003F1C3A"/>
    <w:rsid w:val="00440658"/>
    <w:rsid w:val="00441393"/>
    <w:rsid w:val="00447CF0"/>
    <w:rsid w:val="00450358"/>
    <w:rsid w:val="00456EE9"/>
    <w:rsid w:val="00456F10"/>
    <w:rsid w:val="00492A8D"/>
    <w:rsid w:val="004B518C"/>
    <w:rsid w:val="004D24EC"/>
    <w:rsid w:val="004E1D57"/>
    <w:rsid w:val="004E2B5D"/>
    <w:rsid w:val="004E2F16"/>
    <w:rsid w:val="004F6AD3"/>
    <w:rsid w:val="00503044"/>
    <w:rsid w:val="00526234"/>
    <w:rsid w:val="005378B8"/>
    <w:rsid w:val="00544D15"/>
    <w:rsid w:val="00557434"/>
    <w:rsid w:val="00557497"/>
    <w:rsid w:val="005629E8"/>
    <w:rsid w:val="00564664"/>
    <w:rsid w:val="00585705"/>
    <w:rsid w:val="0059159F"/>
    <w:rsid w:val="00595415"/>
    <w:rsid w:val="00597652"/>
    <w:rsid w:val="005A080B"/>
    <w:rsid w:val="005B0CC9"/>
    <w:rsid w:val="005B12A5"/>
    <w:rsid w:val="005B1EF6"/>
    <w:rsid w:val="005C161A"/>
    <w:rsid w:val="005C1BCB"/>
    <w:rsid w:val="005C2312"/>
    <w:rsid w:val="005C4735"/>
    <w:rsid w:val="005C5C63"/>
    <w:rsid w:val="005C62D3"/>
    <w:rsid w:val="005C7E42"/>
    <w:rsid w:val="005D304B"/>
    <w:rsid w:val="005D3A6F"/>
    <w:rsid w:val="005E3989"/>
    <w:rsid w:val="005E4659"/>
    <w:rsid w:val="005F1386"/>
    <w:rsid w:val="005F17C2"/>
    <w:rsid w:val="006127AC"/>
    <w:rsid w:val="00634A78"/>
    <w:rsid w:val="00637735"/>
    <w:rsid w:val="00637977"/>
    <w:rsid w:val="00642025"/>
    <w:rsid w:val="0065107F"/>
    <w:rsid w:val="00666061"/>
    <w:rsid w:val="00667424"/>
    <w:rsid w:val="00667792"/>
    <w:rsid w:val="00671677"/>
    <w:rsid w:val="006748BB"/>
    <w:rsid w:val="006750F2"/>
    <w:rsid w:val="0068553C"/>
    <w:rsid w:val="00685F34"/>
    <w:rsid w:val="00687BA6"/>
    <w:rsid w:val="0069542F"/>
    <w:rsid w:val="006975A8"/>
    <w:rsid w:val="006A48A6"/>
    <w:rsid w:val="006A4C54"/>
    <w:rsid w:val="006E0E7D"/>
    <w:rsid w:val="006F0EB9"/>
    <w:rsid w:val="006F1C14"/>
    <w:rsid w:val="00713143"/>
    <w:rsid w:val="0072737A"/>
    <w:rsid w:val="00731DEE"/>
    <w:rsid w:val="00744B50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10947"/>
    <w:rsid w:val="00822227"/>
    <w:rsid w:val="0083218D"/>
    <w:rsid w:val="008326B2"/>
    <w:rsid w:val="008336A7"/>
    <w:rsid w:val="00846831"/>
    <w:rsid w:val="00850F97"/>
    <w:rsid w:val="008608A4"/>
    <w:rsid w:val="00865532"/>
    <w:rsid w:val="008737D3"/>
    <w:rsid w:val="008747E0"/>
    <w:rsid w:val="00876841"/>
    <w:rsid w:val="00883928"/>
    <w:rsid w:val="00892864"/>
    <w:rsid w:val="008972C3"/>
    <w:rsid w:val="008A17CB"/>
    <w:rsid w:val="008B237E"/>
    <w:rsid w:val="008C33B5"/>
    <w:rsid w:val="008D017F"/>
    <w:rsid w:val="008E1F69"/>
    <w:rsid w:val="008E59A3"/>
    <w:rsid w:val="008F57D8"/>
    <w:rsid w:val="00902834"/>
    <w:rsid w:val="00904BFC"/>
    <w:rsid w:val="009069AA"/>
    <w:rsid w:val="00914E26"/>
    <w:rsid w:val="0091590F"/>
    <w:rsid w:val="00920B0A"/>
    <w:rsid w:val="0092540C"/>
    <w:rsid w:val="00925E0F"/>
    <w:rsid w:val="00931A57"/>
    <w:rsid w:val="009414E6"/>
    <w:rsid w:val="0096763F"/>
    <w:rsid w:val="00971591"/>
    <w:rsid w:val="00974564"/>
    <w:rsid w:val="00974E99"/>
    <w:rsid w:val="009764FA"/>
    <w:rsid w:val="00980192"/>
    <w:rsid w:val="00994D97"/>
    <w:rsid w:val="009A13A1"/>
    <w:rsid w:val="009B5154"/>
    <w:rsid w:val="009B785E"/>
    <w:rsid w:val="009C26F8"/>
    <w:rsid w:val="009C3A74"/>
    <w:rsid w:val="009C609E"/>
    <w:rsid w:val="009E16EC"/>
    <w:rsid w:val="009E4A4D"/>
    <w:rsid w:val="009F005A"/>
    <w:rsid w:val="009F081F"/>
    <w:rsid w:val="009F20AB"/>
    <w:rsid w:val="009F7248"/>
    <w:rsid w:val="00A13E56"/>
    <w:rsid w:val="00A24838"/>
    <w:rsid w:val="00A31DD9"/>
    <w:rsid w:val="00A4308C"/>
    <w:rsid w:val="00A549B3"/>
    <w:rsid w:val="00A70F46"/>
    <w:rsid w:val="00A72ED7"/>
    <w:rsid w:val="00A90D86"/>
    <w:rsid w:val="00AA3E01"/>
    <w:rsid w:val="00AC33A2"/>
    <w:rsid w:val="00AD1E07"/>
    <w:rsid w:val="00AD6D3F"/>
    <w:rsid w:val="00AD7819"/>
    <w:rsid w:val="00AE65F1"/>
    <w:rsid w:val="00AE68DD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51046"/>
    <w:rsid w:val="00B5643F"/>
    <w:rsid w:val="00B652B6"/>
    <w:rsid w:val="00B67422"/>
    <w:rsid w:val="00B70BD4"/>
    <w:rsid w:val="00B73463"/>
    <w:rsid w:val="00B9016D"/>
    <w:rsid w:val="00BA0F98"/>
    <w:rsid w:val="00BA1517"/>
    <w:rsid w:val="00BA67FD"/>
    <w:rsid w:val="00BA7C48"/>
    <w:rsid w:val="00BC27F6"/>
    <w:rsid w:val="00BC39F4"/>
    <w:rsid w:val="00BD0748"/>
    <w:rsid w:val="00BD7EE1"/>
    <w:rsid w:val="00BE5568"/>
    <w:rsid w:val="00BF1358"/>
    <w:rsid w:val="00C0106D"/>
    <w:rsid w:val="00C133BE"/>
    <w:rsid w:val="00C222B4"/>
    <w:rsid w:val="00C250E7"/>
    <w:rsid w:val="00C35CF6"/>
    <w:rsid w:val="00C36028"/>
    <w:rsid w:val="00C42C0D"/>
    <w:rsid w:val="00C533EC"/>
    <w:rsid w:val="00C5470E"/>
    <w:rsid w:val="00C55EFB"/>
    <w:rsid w:val="00C56585"/>
    <w:rsid w:val="00C56B3F"/>
    <w:rsid w:val="00C62DFB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5E46"/>
    <w:rsid w:val="00CF0FEE"/>
    <w:rsid w:val="00CF2F05"/>
    <w:rsid w:val="00D1463A"/>
    <w:rsid w:val="00D14895"/>
    <w:rsid w:val="00D3700C"/>
    <w:rsid w:val="00D40847"/>
    <w:rsid w:val="00D46411"/>
    <w:rsid w:val="00D653B1"/>
    <w:rsid w:val="00D65EF9"/>
    <w:rsid w:val="00D67D16"/>
    <w:rsid w:val="00D74AE1"/>
    <w:rsid w:val="00D865A8"/>
    <w:rsid w:val="00D92C2D"/>
    <w:rsid w:val="00DA09DA"/>
    <w:rsid w:val="00DA17CD"/>
    <w:rsid w:val="00DB25B3"/>
    <w:rsid w:val="00DB5CA5"/>
    <w:rsid w:val="00DD1DE5"/>
    <w:rsid w:val="00DE0893"/>
    <w:rsid w:val="00DE2814"/>
    <w:rsid w:val="00DE6A62"/>
    <w:rsid w:val="00E01272"/>
    <w:rsid w:val="00E03846"/>
    <w:rsid w:val="00E20A7D"/>
    <w:rsid w:val="00E27A2F"/>
    <w:rsid w:val="00E32667"/>
    <w:rsid w:val="00E42A94"/>
    <w:rsid w:val="00E458BF"/>
    <w:rsid w:val="00E706E7"/>
    <w:rsid w:val="00E84229"/>
    <w:rsid w:val="00E90E4E"/>
    <w:rsid w:val="00E9391E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E0614"/>
    <w:rsid w:val="00EE54CB"/>
    <w:rsid w:val="00EE5581"/>
    <w:rsid w:val="00EF1C54"/>
    <w:rsid w:val="00EF3A7B"/>
    <w:rsid w:val="00EF404B"/>
    <w:rsid w:val="00EF6243"/>
    <w:rsid w:val="00F00376"/>
    <w:rsid w:val="00F157E2"/>
    <w:rsid w:val="00F1744A"/>
    <w:rsid w:val="00F20E2D"/>
    <w:rsid w:val="00F527AC"/>
    <w:rsid w:val="00F61D83"/>
    <w:rsid w:val="00F65DD1"/>
    <w:rsid w:val="00F707B3"/>
    <w:rsid w:val="00F71135"/>
    <w:rsid w:val="00F83A53"/>
    <w:rsid w:val="00F90461"/>
    <w:rsid w:val="00F905E1"/>
    <w:rsid w:val="00FA241B"/>
    <w:rsid w:val="00FC378B"/>
    <w:rsid w:val="00FC3977"/>
    <w:rsid w:val="00FD2C47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B8212A"/>
  <w15:docId w15:val="{55D135C1-4839-49F1-8863-E143706CE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EF3A7B"/>
    <w:pPr>
      <w:keepNext/>
      <w:keepLines/>
      <w:numPr>
        <w:numId w:val="12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EF3A7B"/>
    <w:pPr>
      <w:keepNext/>
      <w:keepLines/>
      <w:numPr>
        <w:ilvl w:val="1"/>
        <w:numId w:val="12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EF3A7B"/>
    <w:pPr>
      <w:keepNext/>
      <w:keepLines/>
      <w:numPr>
        <w:ilvl w:val="2"/>
        <w:numId w:val="12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EF3A7B"/>
    <w:pPr>
      <w:keepNext/>
      <w:keepLines/>
      <w:numPr>
        <w:ilvl w:val="3"/>
        <w:numId w:val="12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rsid w:val="00822227"/>
    <w:pPr>
      <w:numPr>
        <w:numId w:val="38"/>
      </w:numPr>
      <w:spacing w:after="120"/>
    </w:pPr>
    <w:rPr>
      <w:color w:val="000000" w:themeColor="text1"/>
      <w:sz w:val="22"/>
      <w:lang w:val="fr-FR"/>
    </w:rPr>
  </w:style>
  <w:style w:type="paragraph" w:customStyle="1" w:styleId="Bullet2">
    <w:name w:val="Bullet 2"/>
    <w:basedOn w:val="Normal"/>
    <w:link w:val="Bullet2Char"/>
    <w:qFormat/>
    <w:rsid w:val="00822227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4E2B5D"/>
    <w:pPr>
      <w:spacing w:before="60" w:after="60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130E25"/>
    <w:pPr>
      <w:tabs>
        <w:tab w:val="left" w:pos="993"/>
        <w:tab w:val="right" w:leader="dot" w:pos="9781"/>
      </w:tabs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character" w:customStyle="1" w:styleId="Bullet2Char">
    <w:name w:val="Bullet 2 Char"/>
    <w:basedOn w:val="DefaultParagraphFont"/>
    <w:link w:val="Bullet2"/>
    <w:rsid w:val="00822227"/>
    <w:rPr>
      <w:color w:val="000000" w:themeColor="text1"/>
      <w:lang w:val="en-GB"/>
    </w:r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3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3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2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39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39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39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39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9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7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5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1text">
    <w:name w:val="Bullet 1 text"/>
    <w:basedOn w:val="Normal"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822227"/>
    <w:pPr>
      <w:numPr>
        <w:numId w:val="15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822227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8E59A3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6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4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822227"/>
    <w:pPr>
      <w:numPr>
        <w:numId w:val="8"/>
      </w:numPr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11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11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3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3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AD6D3F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4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9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822227"/>
    <w:pPr>
      <w:numPr>
        <w:numId w:val="20"/>
      </w:numPr>
      <w:spacing w:after="120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styleId="BodyTextIndent">
    <w:name w:val="Body Text Indent"/>
    <w:basedOn w:val="Normal"/>
    <w:link w:val="BodyTextIndentChar"/>
    <w:semiHidden/>
    <w:unhideWhenUsed/>
    <w:rsid w:val="005B1EF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5B1EF6"/>
    <w:rPr>
      <w:sz w:val="18"/>
      <w:lang w:val="en-GB"/>
    </w:rPr>
  </w:style>
  <w:style w:type="paragraph" w:styleId="ListParagraph">
    <w:name w:val="List Paragraph"/>
    <w:basedOn w:val="Normal"/>
    <w:uiPriority w:val="34"/>
    <w:rsid w:val="004F6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A7C63-F878-44B4-8718-00952C652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371</Words>
  <Characters>2119</Characters>
  <Application>Microsoft Office Word</Application>
  <DocSecurity>0</DocSecurity>
  <Lines>17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IALA Guideline 1115</vt:lpstr>
      <vt:lpstr>IALA Guideline 1115</vt:lpstr>
      <vt:lpstr>IALA Guideline 1115</vt:lpstr>
    </vt:vector>
  </TitlesOfParts>
  <Manager>IALA</Manager>
  <Company>IALA</Company>
  <LinksUpToDate>false</LinksUpToDate>
  <CharactersWithSpaces>2486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lastModifiedBy>Seamus Doyle</cp:lastModifiedBy>
  <cp:revision>8</cp:revision>
  <cp:lastPrinted>2017-03-03T06:08:00Z</cp:lastPrinted>
  <dcterms:created xsi:type="dcterms:W3CDTF">2016-10-11T10:32:00Z</dcterms:created>
  <dcterms:modified xsi:type="dcterms:W3CDTF">2017-03-04T20:51:00Z</dcterms:modified>
</cp:coreProperties>
</file>